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EC" w:rsidRDefault="004917E0" w:rsidP="002F7DEC">
      <w:pPr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Schnittstelle</w:t>
      </w:r>
      <w:r w:rsidR="002F7DEC">
        <w:rPr>
          <w:b/>
          <w:sz w:val="32"/>
          <w:szCs w:val="32"/>
        </w:rPr>
        <w:t xml:space="preserve"> NAS-ERH</w:t>
      </w:r>
      <w:r w:rsidR="00167F03">
        <w:rPr>
          <w:b/>
          <w:sz w:val="32"/>
          <w:szCs w:val="32"/>
        </w:rPr>
        <w:t xml:space="preserve"> (</w:t>
      </w:r>
      <w:r w:rsidR="002F7DEC">
        <w:rPr>
          <w:b/>
          <w:sz w:val="32"/>
          <w:szCs w:val="32"/>
        </w:rPr>
        <w:t>ABK</w:t>
      </w:r>
      <w:r w:rsidR="00167F03">
        <w:rPr>
          <w:b/>
          <w:sz w:val="32"/>
          <w:szCs w:val="32"/>
        </w:rPr>
        <w:t>)</w:t>
      </w:r>
    </w:p>
    <w:p w:rsidR="003336A5" w:rsidRPr="003336A5" w:rsidRDefault="003336A5" w:rsidP="003336A5">
      <w:pPr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(Redaktionelle Notiz: Der Text ist </w:t>
      </w:r>
      <w:r w:rsidRPr="003336A5">
        <w:rPr>
          <w:rFonts w:cstheme="minorHAnsi"/>
          <w:szCs w:val="24"/>
        </w:rPr>
        <w:t>identisch mit bisheriger Anlage 8a zu Anlage 2 des ALKIS-Pflichtenheftes NRW mit Stand 29.02.2016)</w:t>
      </w:r>
    </w:p>
    <w:p w:rsidR="00105CC4" w:rsidRPr="00DA35FE" w:rsidRDefault="00154D13" w:rsidP="00F315EC">
      <w:pPr>
        <w:pStyle w:val="berschrift1"/>
      </w:pPr>
      <w:r w:rsidRPr="00F315EC">
        <w:t>Vorbe</w:t>
      </w:r>
      <w:r>
        <w:t>m</w:t>
      </w:r>
      <w:r w:rsidRPr="00F315EC">
        <w:t>erkungen</w:t>
      </w:r>
    </w:p>
    <w:p w:rsidR="00271E54" w:rsidRPr="00DA35FE" w:rsidRDefault="00BE7C20" w:rsidP="008A2665">
      <w:pPr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Die Schnittstelle NAS-ERH-</w:t>
      </w:r>
      <w:r w:rsidR="00704D8C" w:rsidRPr="00DA35FE">
        <w:rPr>
          <w:rFonts w:cstheme="minorHAnsi"/>
          <w:szCs w:val="24"/>
        </w:rPr>
        <w:t xml:space="preserve">ABK dient </w:t>
      </w:r>
      <w:r>
        <w:rPr>
          <w:rFonts w:cstheme="minorHAnsi"/>
          <w:szCs w:val="24"/>
        </w:rPr>
        <w:t xml:space="preserve">in erster Linie </w:t>
      </w:r>
      <w:r w:rsidR="00704D8C" w:rsidRPr="00DA35FE">
        <w:rPr>
          <w:rFonts w:cstheme="minorHAnsi"/>
          <w:szCs w:val="24"/>
        </w:rPr>
        <w:t>dem Datenaustausch von Erh</w:t>
      </w:r>
      <w:r w:rsidR="00704D8C" w:rsidRPr="00DA35FE">
        <w:rPr>
          <w:rFonts w:cstheme="minorHAnsi"/>
          <w:szCs w:val="24"/>
        </w:rPr>
        <w:t>e</w:t>
      </w:r>
      <w:r w:rsidR="00704D8C" w:rsidRPr="00DA35FE">
        <w:rPr>
          <w:rFonts w:cstheme="minorHAnsi"/>
          <w:szCs w:val="24"/>
        </w:rPr>
        <w:t>bungsdaten</w:t>
      </w:r>
      <w:r w:rsidR="0084685E" w:rsidRPr="00DA35FE">
        <w:rPr>
          <w:rFonts w:cstheme="minorHAnsi"/>
          <w:szCs w:val="24"/>
        </w:rPr>
        <w:t xml:space="preserve"> für </w:t>
      </w:r>
      <w:r w:rsidR="002D52FE">
        <w:rPr>
          <w:rFonts w:cstheme="minorHAnsi"/>
          <w:szCs w:val="24"/>
        </w:rPr>
        <w:t xml:space="preserve">die </w:t>
      </w:r>
      <w:r w:rsidR="00F74706">
        <w:rPr>
          <w:rFonts w:cstheme="minorHAnsi"/>
          <w:szCs w:val="24"/>
        </w:rPr>
        <w:t>A</w:t>
      </w:r>
      <w:r w:rsidR="001C093B" w:rsidRPr="00DA35FE">
        <w:rPr>
          <w:rFonts w:cstheme="minorHAnsi"/>
          <w:szCs w:val="24"/>
        </w:rPr>
        <w:t>mtliche Basiskarte</w:t>
      </w:r>
      <w:r w:rsidR="00704D8C" w:rsidRPr="00DA35FE">
        <w:rPr>
          <w:rFonts w:cstheme="minorHAnsi"/>
          <w:szCs w:val="24"/>
        </w:rPr>
        <w:t xml:space="preserve"> </w:t>
      </w:r>
      <w:r w:rsidR="001D3F53" w:rsidRPr="00DA35FE">
        <w:rPr>
          <w:rFonts w:cstheme="minorHAnsi"/>
          <w:szCs w:val="24"/>
        </w:rPr>
        <w:t>von</w:t>
      </w:r>
      <w:r w:rsidR="00704D8C" w:rsidRPr="00DA35FE">
        <w:rPr>
          <w:rFonts w:cstheme="minorHAnsi"/>
          <w:szCs w:val="24"/>
        </w:rPr>
        <w:t xml:space="preserve"> der Erhebungsstelle </w:t>
      </w:r>
      <w:r w:rsidR="001D3F53" w:rsidRPr="00DA35FE">
        <w:rPr>
          <w:rFonts w:cstheme="minorHAnsi"/>
          <w:szCs w:val="24"/>
        </w:rPr>
        <w:t>zur</w:t>
      </w:r>
      <w:r w:rsidR="00704D8C" w:rsidRPr="00DA35FE">
        <w:rPr>
          <w:rFonts w:cstheme="minorHAnsi"/>
          <w:szCs w:val="24"/>
        </w:rPr>
        <w:t xml:space="preserve"> Katasterbehö</w:t>
      </w:r>
      <w:r w:rsidR="00704D8C" w:rsidRPr="00DA35FE">
        <w:rPr>
          <w:rFonts w:cstheme="minorHAnsi"/>
          <w:szCs w:val="24"/>
        </w:rPr>
        <w:t>r</w:t>
      </w:r>
      <w:r w:rsidR="00704D8C" w:rsidRPr="00DA35FE">
        <w:rPr>
          <w:rFonts w:cstheme="minorHAnsi"/>
          <w:szCs w:val="24"/>
        </w:rPr>
        <w:t xml:space="preserve">de. </w:t>
      </w:r>
      <w:r w:rsidR="008E57F9" w:rsidRPr="00DA35FE">
        <w:rPr>
          <w:rFonts w:cstheme="minorHAnsi"/>
          <w:szCs w:val="24"/>
        </w:rPr>
        <w:t xml:space="preserve">Als Erhebungsdaten gelten sowohl Daten aus Feldmessungen als auch </w:t>
      </w:r>
      <w:r w:rsidR="00904AD9">
        <w:rPr>
          <w:rFonts w:cstheme="minorHAnsi"/>
          <w:szCs w:val="24"/>
        </w:rPr>
        <w:t>im</w:t>
      </w:r>
      <w:r w:rsidR="008E57F9" w:rsidRPr="00DA35FE">
        <w:rPr>
          <w:rFonts w:cstheme="minorHAnsi"/>
          <w:szCs w:val="24"/>
        </w:rPr>
        <w:t xml:space="preserve"> I</w:t>
      </w:r>
      <w:r w:rsidR="008E57F9" w:rsidRPr="00DA35FE">
        <w:rPr>
          <w:rFonts w:cstheme="minorHAnsi"/>
          <w:szCs w:val="24"/>
        </w:rPr>
        <w:t>n</w:t>
      </w:r>
      <w:r w:rsidR="008E57F9" w:rsidRPr="00DA35FE">
        <w:rPr>
          <w:rFonts w:cstheme="minorHAnsi"/>
          <w:szCs w:val="24"/>
        </w:rPr>
        <w:t>nendienst</w:t>
      </w:r>
      <w:r w:rsidR="00904AD9">
        <w:rPr>
          <w:rFonts w:cstheme="minorHAnsi"/>
          <w:szCs w:val="24"/>
        </w:rPr>
        <w:t xml:space="preserve"> erhobene Daten</w:t>
      </w:r>
      <w:r w:rsidR="008E57F9" w:rsidRPr="00DA35FE">
        <w:rPr>
          <w:rFonts w:cstheme="minorHAnsi"/>
          <w:szCs w:val="24"/>
        </w:rPr>
        <w:t>.</w:t>
      </w:r>
      <w:r>
        <w:rPr>
          <w:rFonts w:cstheme="minorHAnsi"/>
          <w:szCs w:val="24"/>
        </w:rPr>
        <w:t xml:space="preserve"> Es können auch für andere Zwecke </w:t>
      </w:r>
      <w:r w:rsidRPr="00BE7C20">
        <w:rPr>
          <w:rFonts w:cstheme="minorHAnsi"/>
          <w:szCs w:val="24"/>
        </w:rPr>
        <w:t>(z.B. Stadtgrundka</w:t>
      </w:r>
      <w:r w:rsidRPr="00BE7C20">
        <w:rPr>
          <w:rFonts w:cstheme="minorHAnsi"/>
          <w:szCs w:val="24"/>
        </w:rPr>
        <w:t>r</w:t>
      </w:r>
      <w:r w:rsidRPr="00BE7C20">
        <w:rPr>
          <w:rFonts w:cstheme="minorHAnsi"/>
          <w:szCs w:val="24"/>
        </w:rPr>
        <w:t>te) vollständige Objekte übermittelt werden.</w:t>
      </w:r>
    </w:p>
    <w:p w:rsidR="00BE7C20" w:rsidRDefault="00BE7C20" w:rsidP="008A2665">
      <w:pPr>
        <w:jc w:val="both"/>
        <w:rPr>
          <w:rFonts w:cstheme="minorHAnsi"/>
          <w:szCs w:val="24"/>
        </w:rPr>
      </w:pPr>
      <w:r w:rsidRPr="00BE7C20">
        <w:rPr>
          <w:rFonts w:cstheme="minorHAnsi"/>
          <w:szCs w:val="24"/>
        </w:rPr>
        <w:t xml:space="preserve">Als „Standard“ wird im Folgenden die Erhebung für die </w:t>
      </w:r>
      <w:r w:rsidR="005A53FC">
        <w:rPr>
          <w:rFonts w:cstheme="minorHAnsi"/>
          <w:szCs w:val="24"/>
        </w:rPr>
        <w:t>Amtliche Basiskarte</w:t>
      </w:r>
      <w:r w:rsidRPr="00BE7C20">
        <w:rPr>
          <w:rFonts w:cstheme="minorHAnsi"/>
          <w:szCs w:val="24"/>
        </w:rPr>
        <w:t xml:space="preserve"> bezeic</w:t>
      </w:r>
      <w:r w:rsidRPr="00BE7C20">
        <w:rPr>
          <w:rFonts w:cstheme="minorHAnsi"/>
          <w:szCs w:val="24"/>
        </w:rPr>
        <w:t>h</w:t>
      </w:r>
      <w:r w:rsidRPr="00BE7C20">
        <w:rPr>
          <w:rFonts w:cstheme="minorHAnsi"/>
          <w:szCs w:val="24"/>
        </w:rPr>
        <w:t>net. Sollten für andere Zwecke Erhebungen zwischen Katasterbehörde und Erh</w:t>
      </w:r>
      <w:r w:rsidRPr="00BE7C20">
        <w:rPr>
          <w:rFonts w:cstheme="minorHAnsi"/>
          <w:szCs w:val="24"/>
        </w:rPr>
        <w:t>e</w:t>
      </w:r>
      <w:r w:rsidRPr="00BE7C20">
        <w:rPr>
          <w:rFonts w:cstheme="minorHAnsi"/>
          <w:szCs w:val="24"/>
        </w:rPr>
        <w:t>bungsstelle vereinbart worden sein, können auch die „optionalen“ Vorgehensweisen zu</w:t>
      </w:r>
      <w:r w:rsidR="005A53FC">
        <w:rPr>
          <w:rFonts w:cstheme="minorHAnsi"/>
          <w:szCs w:val="24"/>
        </w:rPr>
        <w:t>r</w:t>
      </w:r>
      <w:r w:rsidRPr="00BE7C20">
        <w:rPr>
          <w:rFonts w:cstheme="minorHAnsi"/>
          <w:szCs w:val="24"/>
        </w:rPr>
        <w:t xml:space="preserve"> Anwendung kommen.</w:t>
      </w:r>
    </w:p>
    <w:p w:rsidR="002A129D" w:rsidRPr="00DA35FE" w:rsidRDefault="002A129D" w:rsidP="002A129D">
      <w:pPr>
        <w:jc w:val="both"/>
        <w:rPr>
          <w:rFonts w:cstheme="minorHAnsi"/>
          <w:szCs w:val="24"/>
        </w:rPr>
      </w:pPr>
      <w:bookmarkStart w:id="1" w:name="_Toc428860424"/>
      <w:r w:rsidRPr="00DA35FE">
        <w:rPr>
          <w:rFonts w:cstheme="minorHAnsi"/>
          <w:szCs w:val="24"/>
        </w:rPr>
        <w:t xml:space="preserve">Die von der Vermessungsstelle übergebenen Daten </w:t>
      </w:r>
      <w:r>
        <w:rPr>
          <w:rFonts w:cstheme="minorHAnsi"/>
          <w:szCs w:val="24"/>
        </w:rPr>
        <w:t>werden</w:t>
      </w:r>
      <w:r w:rsidRPr="00DA35FE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>in der Fortführungsko</w:t>
      </w:r>
      <w:r>
        <w:rPr>
          <w:rFonts w:cstheme="minorHAnsi"/>
          <w:szCs w:val="24"/>
        </w:rPr>
        <w:t>m</w:t>
      </w:r>
      <w:r>
        <w:rPr>
          <w:rFonts w:cstheme="minorHAnsi"/>
          <w:szCs w:val="24"/>
        </w:rPr>
        <w:t xml:space="preserve">ponente </w:t>
      </w:r>
      <w:r w:rsidRPr="00DA35FE">
        <w:rPr>
          <w:rFonts w:cstheme="minorHAnsi"/>
          <w:szCs w:val="24"/>
        </w:rPr>
        <w:t xml:space="preserve">durch die Katasterbehörde </w:t>
      </w:r>
      <w:r>
        <w:rPr>
          <w:rFonts w:cstheme="minorHAnsi"/>
          <w:szCs w:val="24"/>
        </w:rPr>
        <w:t>endgültig qualifiziert</w:t>
      </w:r>
      <w:r w:rsidRPr="00DA35FE">
        <w:rPr>
          <w:rFonts w:cstheme="minorHAnsi"/>
          <w:szCs w:val="24"/>
        </w:rPr>
        <w:t>.</w:t>
      </w:r>
    </w:p>
    <w:p w:rsidR="009D1D00" w:rsidRPr="00DA35FE" w:rsidRDefault="00763922" w:rsidP="008A2665">
      <w:pPr>
        <w:pStyle w:val="berschrift1"/>
      </w:pPr>
      <w:r w:rsidRPr="00DA35FE">
        <w:t>Datenformat</w:t>
      </w:r>
      <w:bookmarkEnd w:id="1"/>
    </w:p>
    <w:p w:rsidR="00582AF5" w:rsidRPr="00DA35FE" w:rsidRDefault="00582AF5" w:rsidP="00371BBD">
      <w:pPr>
        <w:pStyle w:val="NurText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DA35FE">
        <w:rPr>
          <w:rFonts w:asciiTheme="minorHAnsi" w:hAnsiTheme="minorHAnsi" w:cstheme="minorHAnsi"/>
          <w:szCs w:val="24"/>
        </w:rPr>
        <w:t xml:space="preserve">Die Erhebungsdaten </w:t>
      </w:r>
      <w:r w:rsidR="00B60C30">
        <w:rPr>
          <w:rFonts w:asciiTheme="minorHAnsi" w:hAnsiTheme="minorHAnsi" w:cstheme="minorHAnsi"/>
          <w:szCs w:val="24"/>
        </w:rPr>
        <w:t>sind</w:t>
      </w:r>
      <w:r w:rsidR="00B60C30" w:rsidRPr="00DA35FE">
        <w:rPr>
          <w:rFonts w:asciiTheme="minorHAnsi" w:hAnsiTheme="minorHAnsi" w:cstheme="minorHAnsi"/>
          <w:szCs w:val="24"/>
        </w:rPr>
        <w:t xml:space="preserve"> </w:t>
      </w:r>
      <w:r w:rsidRPr="00DA35FE">
        <w:rPr>
          <w:rFonts w:asciiTheme="minorHAnsi" w:hAnsiTheme="minorHAnsi" w:cstheme="minorHAnsi"/>
          <w:szCs w:val="24"/>
        </w:rPr>
        <w:t xml:space="preserve">als </w:t>
      </w:r>
      <w:r w:rsidR="006B0E9A">
        <w:rPr>
          <w:rFonts w:asciiTheme="minorHAnsi" w:hAnsiTheme="minorHAnsi" w:cstheme="minorHAnsi"/>
          <w:szCs w:val="24"/>
        </w:rPr>
        <w:t>GB_</w:t>
      </w:r>
      <w:r w:rsidRPr="00DA35FE">
        <w:rPr>
          <w:rFonts w:asciiTheme="minorHAnsi" w:hAnsiTheme="minorHAnsi" w:cstheme="minorHAnsi"/>
          <w:szCs w:val="24"/>
        </w:rPr>
        <w:t xml:space="preserve">Fortfuehrungsauftrag </w:t>
      </w:r>
      <w:r w:rsidR="00B60C30">
        <w:rPr>
          <w:rFonts w:asciiTheme="minorHAnsi" w:hAnsiTheme="minorHAnsi" w:cstheme="minorHAnsi"/>
          <w:szCs w:val="24"/>
        </w:rPr>
        <w:t xml:space="preserve">zu </w:t>
      </w:r>
      <w:r w:rsidRPr="00DA35FE">
        <w:rPr>
          <w:rFonts w:asciiTheme="minorHAnsi" w:hAnsiTheme="minorHAnsi" w:cstheme="minorHAnsi"/>
          <w:szCs w:val="24"/>
        </w:rPr>
        <w:t>übergeben.</w:t>
      </w:r>
      <w:r w:rsidR="00261069">
        <w:rPr>
          <w:rFonts w:asciiTheme="minorHAnsi" w:hAnsiTheme="minorHAnsi" w:cstheme="minorHAnsi"/>
          <w:szCs w:val="24"/>
        </w:rPr>
        <w:t xml:space="preserve"> </w:t>
      </w:r>
      <w:r w:rsidR="00570D4F">
        <w:rPr>
          <w:rFonts w:asciiTheme="minorHAnsi" w:hAnsiTheme="minorHAnsi" w:cstheme="minorHAnsi"/>
          <w:szCs w:val="24"/>
        </w:rPr>
        <w:t>A</w:t>
      </w:r>
      <w:r w:rsidR="002E7C38">
        <w:rPr>
          <w:rFonts w:asciiTheme="minorHAnsi" w:hAnsiTheme="minorHAnsi" w:cstheme="minorHAnsi"/>
          <w:szCs w:val="24"/>
        </w:rPr>
        <w:t>ls Spezif</w:t>
      </w:r>
      <w:r w:rsidR="002E7C38">
        <w:rPr>
          <w:rFonts w:asciiTheme="minorHAnsi" w:hAnsiTheme="minorHAnsi" w:cstheme="minorHAnsi"/>
          <w:szCs w:val="24"/>
        </w:rPr>
        <w:t>i</w:t>
      </w:r>
      <w:r w:rsidR="002E7C38">
        <w:rPr>
          <w:rFonts w:asciiTheme="minorHAnsi" w:hAnsiTheme="minorHAnsi" w:cstheme="minorHAnsi"/>
          <w:szCs w:val="24"/>
        </w:rPr>
        <w:t xml:space="preserve">kum </w:t>
      </w:r>
      <w:r w:rsidR="006465B6">
        <w:rPr>
          <w:rFonts w:asciiTheme="minorHAnsi" w:hAnsiTheme="minorHAnsi" w:cstheme="minorHAnsi"/>
          <w:szCs w:val="24"/>
        </w:rPr>
        <w:t xml:space="preserve">der NAS-ERH (ABK)  </w:t>
      </w:r>
      <w:r w:rsidR="00BA1274">
        <w:rPr>
          <w:rFonts w:asciiTheme="minorHAnsi" w:hAnsiTheme="minorHAnsi" w:cstheme="minorHAnsi"/>
          <w:szCs w:val="24"/>
        </w:rPr>
        <w:t>ist das</w:t>
      </w:r>
      <w:r w:rsidR="00BE67FD">
        <w:rPr>
          <w:rFonts w:asciiTheme="minorHAnsi" w:hAnsiTheme="minorHAnsi" w:cstheme="minorHAnsi"/>
          <w:szCs w:val="24"/>
        </w:rPr>
        <w:t xml:space="preserve"> Element </w:t>
      </w:r>
      <w:r w:rsidR="006465B6">
        <w:rPr>
          <w:rFonts w:asciiTheme="minorHAnsi" w:hAnsiTheme="minorHAnsi" w:cstheme="minorHAnsi"/>
          <w:szCs w:val="24"/>
        </w:rPr>
        <w:t>„</w:t>
      </w:r>
      <w:r w:rsidR="00BE67FD">
        <w:rPr>
          <w:rFonts w:asciiTheme="minorHAnsi" w:hAnsiTheme="minorHAnsi" w:cstheme="minorHAnsi"/>
          <w:szCs w:val="24"/>
        </w:rPr>
        <w:t>GB_Fortfuehrungsauftrag</w:t>
      </w:r>
      <w:r w:rsidR="006465B6">
        <w:rPr>
          <w:rFonts w:asciiTheme="minorHAnsi" w:hAnsiTheme="minorHAnsi" w:cstheme="minorHAnsi"/>
          <w:szCs w:val="24"/>
        </w:rPr>
        <w:t>“</w:t>
      </w:r>
      <w:r w:rsidR="00BE67FD">
        <w:rPr>
          <w:rFonts w:asciiTheme="minorHAnsi" w:hAnsiTheme="minorHAnsi" w:cstheme="minorHAnsi"/>
          <w:szCs w:val="24"/>
        </w:rPr>
        <w:t xml:space="preserve"> das e</w:t>
      </w:r>
      <w:r w:rsidR="008F6F81">
        <w:rPr>
          <w:rFonts w:asciiTheme="minorHAnsi" w:hAnsiTheme="minorHAnsi" w:cstheme="minorHAnsi"/>
          <w:szCs w:val="24"/>
        </w:rPr>
        <w:t>inzige</w:t>
      </w:r>
      <w:r w:rsidR="00BE67FD">
        <w:rPr>
          <w:rFonts w:asciiTheme="minorHAnsi" w:hAnsiTheme="minorHAnsi" w:cstheme="minorHAnsi"/>
          <w:szCs w:val="24"/>
        </w:rPr>
        <w:t xml:space="preserve"> Elemen</w:t>
      </w:r>
      <w:r w:rsidR="008F6F81">
        <w:rPr>
          <w:rFonts w:asciiTheme="minorHAnsi" w:hAnsiTheme="minorHAnsi" w:cstheme="minorHAnsi"/>
          <w:szCs w:val="24"/>
        </w:rPr>
        <w:t>t</w:t>
      </w:r>
      <w:r w:rsidR="00BE67FD">
        <w:rPr>
          <w:rFonts w:asciiTheme="minorHAnsi" w:hAnsiTheme="minorHAnsi" w:cstheme="minorHAnsi"/>
          <w:szCs w:val="24"/>
        </w:rPr>
        <w:t xml:space="preserve">, welches den </w:t>
      </w:r>
      <w:r w:rsidR="008F6F81">
        <w:rPr>
          <w:rFonts w:asciiTheme="minorHAnsi" w:hAnsiTheme="minorHAnsi" w:cstheme="minorHAnsi"/>
          <w:szCs w:val="24"/>
        </w:rPr>
        <w:t xml:space="preserve">Namensraum </w:t>
      </w:r>
      <w:r w:rsidR="00371BBD">
        <w:rPr>
          <w:rFonts w:asciiTheme="minorHAnsi" w:hAnsiTheme="minorHAnsi" w:cstheme="minorHAnsi"/>
          <w:szCs w:val="24"/>
        </w:rPr>
        <w:t>„</w:t>
      </w:r>
      <w:r w:rsidR="008F6F81" w:rsidRPr="008F6F81">
        <w:rPr>
          <w:rFonts w:asciiTheme="minorHAnsi" w:hAnsiTheme="minorHAnsi" w:cstheme="minorHAnsi"/>
          <w:szCs w:val="24"/>
        </w:rPr>
        <w:t>http://www.lverma.nrw.de/</w:t>
      </w:r>
      <w:proofErr w:type="spellStart"/>
      <w:r w:rsidR="008F6F81" w:rsidRPr="008F6F81">
        <w:rPr>
          <w:rFonts w:asciiTheme="minorHAnsi" w:hAnsiTheme="minorHAnsi" w:cstheme="minorHAnsi"/>
          <w:szCs w:val="24"/>
        </w:rPr>
        <w:t>namespaces</w:t>
      </w:r>
      <w:proofErr w:type="spellEnd"/>
      <w:r w:rsidR="008F6F81" w:rsidRPr="008F6F81">
        <w:rPr>
          <w:rFonts w:asciiTheme="minorHAnsi" w:hAnsiTheme="minorHAnsi" w:cstheme="minorHAnsi"/>
          <w:szCs w:val="24"/>
        </w:rPr>
        <w:t>/</w:t>
      </w:r>
      <w:proofErr w:type="spellStart"/>
      <w:r w:rsidR="008F6F81" w:rsidRPr="008F6F81">
        <w:rPr>
          <w:rFonts w:asciiTheme="minorHAnsi" w:hAnsiTheme="minorHAnsi" w:cstheme="minorHAnsi"/>
          <w:szCs w:val="24"/>
        </w:rPr>
        <w:t>geobasis</w:t>
      </w:r>
      <w:proofErr w:type="spellEnd"/>
      <w:r w:rsidR="008F6F81" w:rsidRPr="008F6F81">
        <w:rPr>
          <w:rFonts w:asciiTheme="minorHAnsi" w:hAnsiTheme="minorHAnsi" w:cstheme="minorHAnsi"/>
          <w:szCs w:val="24"/>
        </w:rPr>
        <w:t>/4.0/</w:t>
      </w:r>
      <w:proofErr w:type="spellStart"/>
      <w:r w:rsidR="008F6F81" w:rsidRPr="008F6F81">
        <w:rPr>
          <w:rFonts w:asciiTheme="minorHAnsi" w:hAnsiTheme="minorHAnsi" w:cstheme="minorHAnsi"/>
          <w:szCs w:val="24"/>
        </w:rPr>
        <w:t>erh</w:t>
      </w:r>
      <w:proofErr w:type="spellEnd"/>
      <w:r w:rsidR="00371BBD">
        <w:rPr>
          <w:rFonts w:asciiTheme="minorHAnsi" w:hAnsiTheme="minorHAnsi" w:cstheme="minorHAnsi"/>
          <w:szCs w:val="24"/>
        </w:rPr>
        <w:t>“</w:t>
      </w:r>
      <w:r w:rsidR="00BA1274">
        <w:rPr>
          <w:rFonts w:asciiTheme="minorHAnsi" w:hAnsiTheme="minorHAnsi" w:cstheme="minorHAnsi"/>
          <w:szCs w:val="24"/>
        </w:rPr>
        <w:t xml:space="preserve"> trägt.</w:t>
      </w:r>
      <w:r w:rsidR="008F6F81">
        <w:rPr>
          <w:rFonts w:asciiTheme="minorHAnsi" w:hAnsiTheme="minorHAnsi" w:cstheme="minorHAnsi"/>
          <w:szCs w:val="24"/>
        </w:rPr>
        <w:t xml:space="preserve"> Alle anderen El</w:t>
      </w:r>
      <w:r w:rsidR="008F6F81">
        <w:rPr>
          <w:rFonts w:asciiTheme="minorHAnsi" w:hAnsiTheme="minorHAnsi" w:cstheme="minorHAnsi"/>
          <w:szCs w:val="24"/>
        </w:rPr>
        <w:t>e</w:t>
      </w:r>
      <w:r w:rsidR="008F6F81">
        <w:rPr>
          <w:rFonts w:asciiTheme="minorHAnsi" w:hAnsiTheme="minorHAnsi" w:cstheme="minorHAnsi"/>
          <w:szCs w:val="24"/>
        </w:rPr>
        <w:t xml:space="preserve">mente </w:t>
      </w:r>
      <w:r w:rsidR="000D275F">
        <w:rPr>
          <w:rFonts w:asciiTheme="minorHAnsi" w:hAnsiTheme="minorHAnsi" w:cstheme="minorHAnsi"/>
          <w:szCs w:val="24"/>
        </w:rPr>
        <w:t xml:space="preserve">erhalten </w:t>
      </w:r>
      <w:r w:rsidR="008F6F81">
        <w:rPr>
          <w:rFonts w:asciiTheme="minorHAnsi" w:hAnsiTheme="minorHAnsi" w:cstheme="minorHAnsi"/>
          <w:szCs w:val="24"/>
        </w:rPr>
        <w:t xml:space="preserve">die im NAS-Schema </w:t>
      </w:r>
      <w:r w:rsidR="00BA1274">
        <w:rPr>
          <w:rFonts w:asciiTheme="minorHAnsi" w:hAnsiTheme="minorHAnsi" w:cstheme="minorHAnsi"/>
          <w:szCs w:val="24"/>
        </w:rPr>
        <w:t xml:space="preserve">des </w:t>
      </w:r>
      <w:r w:rsidR="00A178A3">
        <w:rPr>
          <w:rFonts w:asciiTheme="minorHAnsi" w:hAnsiTheme="minorHAnsi" w:cstheme="minorHAnsi"/>
          <w:szCs w:val="24"/>
        </w:rPr>
        <w:t>„</w:t>
      </w:r>
      <w:r w:rsidR="00BA1274">
        <w:rPr>
          <w:rFonts w:asciiTheme="minorHAnsi" w:hAnsiTheme="minorHAnsi" w:cstheme="minorHAnsi"/>
          <w:szCs w:val="24"/>
        </w:rPr>
        <w:t>AX_Fortfuehrungsauftrag</w:t>
      </w:r>
      <w:r w:rsidR="006465B6">
        <w:rPr>
          <w:rFonts w:asciiTheme="minorHAnsi" w:hAnsiTheme="minorHAnsi" w:cstheme="minorHAnsi"/>
          <w:szCs w:val="24"/>
        </w:rPr>
        <w:t>“</w:t>
      </w:r>
      <w:r w:rsidR="00BA1274">
        <w:rPr>
          <w:rFonts w:asciiTheme="minorHAnsi" w:hAnsiTheme="minorHAnsi" w:cstheme="minorHAnsi"/>
          <w:szCs w:val="24"/>
        </w:rPr>
        <w:t xml:space="preserve"> </w:t>
      </w:r>
      <w:r w:rsidR="008F6F81">
        <w:rPr>
          <w:rFonts w:asciiTheme="minorHAnsi" w:hAnsiTheme="minorHAnsi" w:cstheme="minorHAnsi"/>
          <w:szCs w:val="24"/>
        </w:rPr>
        <w:t>der AdV vorg</w:t>
      </w:r>
      <w:r w:rsidR="008F6F81">
        <w:rPr>
          <w:rFonts w:asciiTheme="minorHAnsi" w:hAnsiTheme="minorHAnsi" w:cstheme="minorHAnsi"/>
          <w:szCs w:val="24"/>
        </w:rPr>
        <w:t>e</w:t>
      </w:r>
      <w:r w:rsidR="008F6F81">
        <w:rPr>
          <w:rFonts w:asciiTheme="minorHAnsi" w:hAnsiTheme="minorHAnsi" w:cstheme="minorHAnsi"/>
          <w:szCs w:val="24"/>
        </w:rPr>
        <w:t>gebenen Namensräume.</w:t>
      </w:r>
    </w:p>
    <w:p w:rsidR="007B64DE" w:rsidRDefault="00ED481C" w:rsidP="008A2665">
      <w:pPr>
        <w:pStyle w:val="berschrift1"/>
      </w:pPr>
      <w:bookmarkStart w:id="2" w:name="_Ref413922101"/>
      <w:bookmarkStart w:id="3" w:name="_Toc428860425"/>
      <w:r w:rsidRPr="00DA35FE">
        <w:t>Dateninhalt</w:t>
      </w:r>
      <w:r w:rsidR="00170BDD" w:rsidRPr="00DA35FE">
        <w:t>e</w:t>
      </w:r>
      <w:bookmarkEnd w:id="2"/>
      <w:bookmarkEnd w:id="3"/>
    </w:p>
    <w:p w:rsidR="00AB58F0" w:rsidRDefault="00D8641E" w:rsidP="00D8641E">
      <w:pPr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Standardmäßig sind die </w:t>
      </w:r>
      <w:r w:rsidR="0049684B">
        <w:rPr>
          <w:rFonts w:cstheme="minorHAnsi"/>
          <w:szCs w:val="24"/>
        </w:rPr>
        <w:t>Elemente</w:t>
      </w:r>
      <w:r>
        <w:rPr>
          <w:rFonts w:cstheme="minorHAnsi"/>
          <w:szCs w:val="24"/>
        </w:rPr>
        <w:t xml:space="preserve"> des NRW-Grunddatenbestandes aus folgenden Objektartenbereichen zu übergeben: </w:t>
      </w:r>
      <w:r w:rsidRPr="00DA35FE">
        <w:rPr>
          <w:rFonts w:cstheme="minorHAnsi"/>
          <w:szCs w:val="24"/>
        </w:rPr>
        <w:t>„Gebäude“, „</w:t>
      </w:r>
      <w:r w:rsidR="00E61C6B">
        <w:rPr>
          <w:rFonts w:cstheme="minorHAnsi"/>
          <w:szCs w:val="24"/>
        </w:rPr>
        <w:t>Tatsächlich</w:t>
      </w:r>
      <w:r w:rsidRPr="00DA35FE">
        <w:rPr>
          <w:rFonts w:cstheme="minorHAnsi"/>
          <w:szCs w:val="24"/>
        </w:rPr>
        <w:t>e Nutzung“, „Bauwerke, Einrichtungen und sonstige Angaben</w:t>
      </w:r>
      <w:r w:rsidR="00A7312E">
        <w:rPr>
          <w:rFonts w:cstheme="minorHAnsi"/>
          <w:szCs w:val="24"/>
        </w:rPr>
        <w:t xml:space="preserve">“ </w:t>
      </w:r>
      <w:r w:rsidR="005A5FF2">
        <w:rPr>
          <w:rFonts w:cstheme="minorHAnsi"/>
          <w:szCs w:val="24"/>
        </w:rPr>
        <w:t xml:space="preserve">und </w:t>
      </w:r>
      <w:r w:rsidR="00FA7473">
        <w:rPr>
          <w:rFonts w:cstheme="minorHAnsi"/>
          <w:szCs w:val="24"/>
        </w:rPr>
        <w:t>„</w:t>
      </w:r>
      <w:r w:rsidRPr="00DA35FE">
        <w:rPr>
          <w:rFonts w:cstheme="minorHAnsi"/>
          <w:szCs w:val="24"/>
        </w:rPr>
        <w:t>Relief</w:t>
      </w:r>
      <w:r w:rsidR="00A7312E">
        <w:rPr>
          <w:rFonts w:cstheme="minorHAnsi"/>
          <w:szCs w:val="24"/>
        </w:rPr>
        <w:t xml:space="preserve">“ </w:t>
      </w:r>
      <w:r w:rsidRPr="00DA35FE">
        <w:rPr>
          <w:rFonts w:cstheme="minorHAnsi"/>
          <w:szCs w:val="24"/>
        </w:rPr>
        <w:t>sowie die dazugehörigen Präse</w:t>
      </w:r>
      <w:r w:rsidRPr="00DA35FE">
        <w:rPr>
          <w:rFonts w:cstheme="minorHAnsi"/>
          <w:szCs w:val="24"/>
        </w:rPr>
        <w:t>n</w:t>
      </w:r>
      <w:r w:rsidRPr="00DA35FE">
        <w:rPr>
          <w:rFonts w:cstheme="minorHAnsi"/>
          <w:szCs w:val="24"/>
        </w:rPr>
        <w:t>tationsobjekte</w:t>
      </w:r>
      <w:r w:rsidR="007A396E" w:rsidRPr="007A396E">
        <w:rPr>
          <w:rFonts w:cstheme="minorHAnsi"/>
          <w:szCs w:val="24"/>
        </w:rPr>
        <w:t xml:space="preserve"> </w:t>
      </w:r>
      <w:r w:rsidR="007A396E">
        <w:rPr>
          <w:rFonts w:cstheme="minorHAnsi"/>
          <w:szCs w:val="24"/>
        </w:rPr>
        <w:t>und „Angaben zum Punktort“</w:t>
      </w:r>
      <w:r w:rsidR="00057A52">
        <w:rPr>
          <w:rFonts w:cstheme="minorHAnsi"/>
          <w:szCs w:val="24"/>
        </w:rPr>
        <w:t xml:space="preserve">. </w:t>
      </w:r>
      <w:r w:rsidR="00CE7349">
        <w:rPr>
          <w:rFonts w:cstheme="minorHAnsi"/>
          <w:szCs w:val="24"/>
        </w:rPr>
        <w:t>Einschränkungen</w:t>
      </w:r>
      <w:r w:rsidR="00FA0123">
        <w:rPr>
          <w:rFonts w:cstheme="minorHAnsi"/>
          <w:szCs w:val="24"/>
        </w:rPr>
        <w:t xml:space="preserve"> </w:t>
      </w:r>
      <w:r w:rsidR="00CE7349">
        <w:rPr>
          <w:rFonts w:cstheme="minorHAnsi"/>
          <w:szCs w:val="24"/>
        </w:rPr>
        <w:t xml:space="preserve">zu </w:t>
      </w:r>
      <w:r w:rsidR="00FA0123">
        <w:rPr>
          <w:rFonts w:cstheme="minorHAnsi"/>
          <w:szCs w:val="24"/>
        </w:rPr>
        <w:t xml:space="preserve">dieser Regelung sind </w:t>
      </w:r>
      <w:r w:rsidR="00F310E8">
        <w:rPr>
          <w:rFonts w:cstheme="minorHAnsi"/>
          <w:szCs w:val="24"/>
        </w:rPr>
        <w:t>im Folgenden</w:t>
      </w:r>
      <w:r w:rsidR="00FA0123">
        <w:rPr>
          <w:rFonts w:cstheme="minorHAnsi"/>
          <w:szCs w:val="24"/>
        </w:rPr>
        <w:t xml:space="preserve"> aufgeführt.</w:t>
      </w:r>
      <w:r w:rsidR="002A69A4">
        <w:rPr>
          <w:rFonts w:cstheme="minorHAnsi"/>
          <w:szCs w:val="24"/>
        </w:rPr>
        <w:t xml:space="preserve"> Die Regelungen des </w:t>
      </w:r>
      <w:r w:rsidR="001E1AD1" w:rsidRPr="002A69A4">
        <w:rPr>
          <w:rFonts w:cstheme="minorHAnsi"/>
          <w:szCs w:val="24"/>
        </w:rPr>
        <w:t>Erhebungserlass</w:t>
      </w:r>
      <w:r w:rsidR="002A69A4">
        <w:rPr>
          <w:rFonts w:cstheme="minorHAnsi"/>
          <w:szCs w:val="24"/>
        </w:rPr>
        <w:t>es sind zu b</w:t>
      </w:r>
      <w:r w:rsidR="002A69A4">
        <w:rPr>
          <w:rFonts w:cstheme="minorHAnsi"/>
          <w:szCs w:val="24"/>
        </w:rPr>
        <w:t>e</w:t>
      </w:r>
      <w:r w:rsidR="002A69A4">
        <w:rPr>
          <w:rFonts w:cstheme="minorHAnsi"/>
          <w:szCs w:val="24"/>
        </w:rPr>
        <w:t>achten.</w:t>
      </w:r>
    </w:p>
    <w:p w:rsidR="00D8641E" w:rsidRPr="00DA35FE" w:rsidRDefault="00057A52" w:rsidP="00D8641E">
      <w:pPr>
        <w:jc w:val="both"/>
        <w:rPr>
          <w:rFonts w:cstheme="minorHAnsi"/>
          <w:szCs w:val="24"/>
        </w:rPr>
      </w:pPr>
      <w:r w:rsidRPr="00DA35FE">
        <w:rPr>
          <w:rFonts w:cstheme="minorHAnsi"/>
          <w:szCs w:val="24"/>
        </w:rPr>
        <w:t xml:space="preserve">Migrationsobjekte </w:t>
      </w:r>
      <w:r>
        <w:rPr>
          <w:rFonts w:cstheme="minorHAnsi"/>
          <w:szCs w:val="24"/>
        </w:rPr>
        <w:t xml:space="preserve">zur </w:t>
      </w:r>
      <w:r w:rsidRPr="00DA35FE">
        <w:rPr>
          <w:rFonts w:cstheme="minorHAnsi"/>
          <w:szCs w:val="24"/>
        </w:rPr>
        <w:t>Gebäudeausgestaltung</w:t>
      </w:r>
      <w:r>
        <w:rPr>
          <w:rFonts w:cstheme="minorHAnsi"/>
          <w:szCs w:val="24"/>
        </w:rPr>
        <w:t xml:space="preserve"> </w:t>
      </w:r>
      <w:r w:rsidR="00FA7473">
        <w:rPr>
          <w:rFonts w:cstheme="minorHAnsi"/>
          <w:szCs w:val="24"/>
        </w:rPr>
        <w:t xml:space="preserve">sind </w:t>
      </w:r>
      <w:r>
        <w:rPr>
          <w:rFonts w:cstheme="minorHAnsi"/>
          <w:szCs w:val="24"/>
        </w:rPr>
        <w:t>gegeben</w:t>
      </w:r>
      <w:r w:rsidR="00F471F9">
        <w:rPr>
          <w:rFonts w:cstheme="minorHAnsi"/>
          <w:szCs w:val="24"/>
        </w:rPr>
        <w:t>en</w:t>
      </w:r>
      <w:r>
        <w:rPr>
          <w:rFonts w:cstheme="minorHAnsi"/>
          <w:szCs w:val="24"/>
        </w:rPr>
        <w:t>falls mittels Delete-Operator zu löschen.</w:t>
      </w:r>
      <w:r w:rsidR="00AB58F0">
        <w:rPr>
          <w:rFonts w:cstheme="minorHAnsi"/>
          <w:szCs w:val="24"/>
        </w:rPr>
        <w:t xml:space="preserve"> </w:t>
      </w:r>
    </w:p>
    <w:p w:rsidR="00B7047E" w:rsidRPr="00DA35FE" w:rsidRDefault="005A5FF2" w:rsidP="001371DE">
      <w:pPr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lastRenderedPageBreak/>
        <w:t>Optional können</w:t>
      </w:r>
      <w:r w:rsidR="00E61FB6" w:rsidRPr="00DA35FE">
        <w:rPr>
          <w:rFonts w:cstheme="minorHAnsi"/>
          <w:szCs w:val="24"/>
        </w:rPr>
        <w:t xml:space="preserve"> </w:t>
      </w:r>
      <w:r w:rsidR="00EA7014">
        <w:rPr>
          <w:rFonts w:cstheme="minorHAnsi"/>
          <w:szCs w:val="24"/>
        </w:rPr>
        <w:t xml:space="preserve">alle </w:t>
      </w:r>
      <w:r w:rsidR="0049684B">
        <w:rPr>
          <w:rFonts w:cstheme="minorHAnsi"/>
          <w:szCs w:val="24"/>
        </w:rPr>
        <w:t xml:space="preserve">Elemente </w:t>
      </w:r>
      <w:r w:rsidR="001371DE">
        <w:rPr>
          <w:rFonts w:cstheme="minorHAnsi"/>
          <w:szCs w:val="24"/>
        </w:rPr>
        <w:t xml:space="preserve">des </w:t>
      </w:r>
      <w:r w:rsidR="001371DE" w:rsidRPr="00DA35FE">
        <w:rPr>
          <w:rFonts w:cstheme="minorHAnsi"/>
          <w:szCs w:val="24"/>
        </w:rPr>
        <w:t>Maximalprofils NRW und des kommunalen O</w:t>
      </w:r>
      <w:r w:rsidR="001371DE" w:rsidRPr="00DA35FE">
        <w:rPr>
          <w:rFonts w:cstheme="minorHAnsi"/>
          <w:szCs w:val="24"/>
        </w:rPr>
        <w:t>b</w:t>
      </w:r>
      <w:r w:rsidR="001371DE" w:rsidRPr="00DA35FE">
        <w:rPr>
          <w:rFonts w:cstheme="minorHAnsi"/>
          <w:szCs w:val="24"/>
        </w:rPr>
        <w:t xml:space="preserve">jektartenkataloges KOM-OK </w:t>
      </w:r>
      <w:r w:rsidR="001371DE">
        <w:rPr>
          <w:rFonts w:cstheme="minorHAnsi"/>
          <w:szCs w:val="24"/>
        </w:rPr>
        <w:t xml:space="preserve">aus den </w:t>
      </w:r>
      <w:r>
        <w:rPr>
          <w:rFonts w:cstheme="minorHAnsi"/>
          <w:szCs w:val="24"/>
        </w:rPr>
        <w:t xml:space="preserve">oben genannten </w:t>
      </w:r>
      <w:r w:rsidR="00E52BC3">
        <w:rPr>
          <w:rFonts w:cstheme="minorHAnsi"/>
          <w:szCs w:val="24"/>
        </w:rPr>
        <w:t>Objektartenb</w:t>
      </w:r>
      <w:r>
        <w:rPr>
          <w:rFonts w:cstheme="minorHAnsi"/>
          <w:szCs w:val="24"/>
        </w:rPr>
        <w:t>ereiche</w:t>
      </w:r>
      <w:r w:rsidR="0049684B">
        <w:rPr>
          <w:rFonts w:cstheme="minorHAnsi"/>
          <w:szCs w:val="24"/>
        </w:rPr>
        <w:t>n</w:t>
      </w:r>
      <w:r w:rsidR="0033037B" w:rsidRPr="00DA35FE">
        <w:rPr>
          <w:rFonts w:cstheme="minorHAnsi"/>
          <w:szCs w:val="24"/>
        </w:rPr>
        <w:t xml:space="preserve"> </w:t>
      </w:r>
      <w:r w:rsidR="005729EC">
        <w:rPr>
          <w:rFonts w:cstheme="minorHAnsi"/>
          <w:szCs w:val="24"/>
        </w:rPr>
        <w:t>sowie der Objektartenbereiche</w:t>
      </w:r>
      <w:r w:rsidR="00385E8E">
        <w:rPr>
          <w:rFonts w:cstheme="minorHAnsi"/>
          <w:szCs w:val="24"/>
        </w:rPr>
        <w:t xml:space="preserve"> </w:t>
      </w:r>
      <w:r w:rsidR="00385E8E" w:rsidRPr="00DA35FE">
        <w:rPr>
          <w:rFonts w:cstheme="minorHAnsi"/>
          <w:szCs w:val="24"/>
        </w:rPr>
        <w:t>„Geographische Gebietseinheiten“</w:t>
      </w:r>
      <w:r w:rsidR="001371DE">
        <w:rPr>
          <w:rFonts w:cstheme="minorHAnsi"/>
          <w:szCs w:val="24"/>
        </w:rPr>
        <w:t xml:space="preserve"> </w:t>
      </w:r>
      <w:r w:rsidR="00385E8E">
        <w:rPr>
          <w:rFonts w:cstheme="minorHAnsi"/>
          <w:szCs w:val="24"/>
        </w:rPr>
        <w:t>und in besonderen Fä</w:t>
      </w:r>
      <w:r w:rsidR="00385E8E">
        <w:rPr>
          <w:rFonts w:cstheme="minorHAnsi"/>
          <w:szCs w:val="24"/>
        </w:rPr>
        <w:t>l</w:t>
      </w:r>
      <w:r w:rsidR="00385E8E">
        <w:rPr>
          <w:rFonts w:cstheme="minorHAnsi"/>
          <w:szCs w:val="24"/>
        </w:rPr>
        <w:t xml:space="preserve">len </w:t>
      </w:r>
      <w:r w:rsidR="005729EC">
        <w:rPr>
          <w:rFonts w:cstheme="minorHAnsi"/>
          <w:szCs w:val="24"/>
        </w:rPr>
        <w:t>„</w:t>
      </w:r>
      <w:r w:rsidR="005729EC" w:rsidRPr="005729EC">
        <w:rPr>
          <w:rFonts w:cstheme="minorHAnsi"/>
          <w:szCs w:val="24"/>
        </w:rPr>
        <w:t>Bodenschätzung, Bewertung</w:t>
      </w:r>
      <w:r w:rsidR="005729EC">
        <w:rPr>
          <w:rFonts w:cstheme="minorHAnsi"/>
          <w:szCs w:val="24"/>
        </w:rPr>
        <w:t xml:space="preserve">“ </w:t>
      </w:r>
      <w:r w:rsidR="0033037B" w:rsidRPr="00DA35FE">
        <w:rPr>
          <w:rFonts w:cstheme="minorHAnsi"/>
          <w:szCs w:val="24"/>
        </w:rPr>
        <w:t xml:space="preserve">sowie die dazugehörigen </w:t>
      </w:r>
      <w:r w:rsidR="00BE5CB5" w:rsidRPr="00DA35FE">
        <w:rPr>
          <w:rFonts w:cstheme="minorHAnsi"/>
          <w:szCs w:val="24"/>
        </w:rPr>
        <w:t>Präsentationsobjekte</w:t>
      </w:r>
      <w:r w:rsidR="00DD09DC">
        <w:rPr>
          <w:rFonts w:cstheme="minorHAnsi"/>
          <w:szCs w:val="24"/>
        </w:rPr>
        <w:t xml:space="preserve"> und „Angaben zum Punktort“</w:t>
      </w:r>
      <w:r w:rsidR="0014063C">
        <w:rPr>
          <w:rFonts w:cstheme="minorHAnsi"/>
          <w:szCs w:val="24"/>
        </w:rPr>
        <w:t xml:space="preserve"> </w:t>
      </w:r>
      <w:r w:rsidR="0049684B">
        <w:rPr>
          <w:rFonts w:cstheme="minorHAnsi"/>
          <w:szCs w:val="24"/>
        </w:rPr>
        <w:t xml:space="preserve">übergeben werden. </w:t>
      </w:r>
      <w:r w:rsidR="00C55CE6">
        <w:rPr>
          <w:rFonts w:cstheme="minorHAnsi"/>
          <w:szCs w:val="24"/>
        </w:rPr>
        <w:t>Weiterhin ist die Übergabe der O</w:t>
      </w:r>
      <w:r w:rsidR="00C55CE6">
        <w:rPr>
          <w:rFonts w:cstheme="minorHAnsi"/>
          <w:szCs w:val="24"/>
        </w:rPr>
        <w:t>b</w:t>
      </w:r>
      <w:r w:rsidR="00C55CE6">
        <w:rPr>
          <w:rFonts w:cstheme="minorHAnsi"/>
          <w:szCs w:val="24"/>
        </w:rPr>
        <w:t xml:space="preserve">jektart </w:t>
      </w:r>
      <w:proofErr w:type="spellStart"/>
      <w:r w:rsidR="00C55CE6" w:rsidRPr="00C55CE6">
        <w:rPr>
          <w:rFonts w:cstheme="minorHAnsi"/>
          <w:szCs w:val="24"/>
        </w:rPr>
        <w:t>AX_WirtschaftlicheEinheit</w:t>
      </w:r>
      <w:proofErr w:type="spellEnd"/>
      <w:r w:rsidR="00C55CE6" w:rsidRPr="00C55CE6">
        <w:rPr>
          <w:rFonts w:cstheme="minorHAnsi"/>
          <w:szCs w:val="24"/>
        </w:rPr>
        <w:t xml:space="preserve"> </w:t>
      </w:r>
      <w:r w:rsidR="00C55CE6">
        <w:rPr>
          <w:rFonts w:cstheme="minorHAnsi"/>
          <w:szCs w:val="24"/>
        </w:rPr>
        <w:t xml:space="preserve">zulässig. </w:t>
      </w:r>
      <w:r w:rsidR="001B1C67">
        <w:rPr>
          <w:rFonts w:cstheme="minorHAnsi"/>
          <w:szCs w:val="24"/>
        </w:rPr>
        <w:t xml:space="preserve">Einschränkungen zu dieser Regelung sind im </w:t>
      </w:r>
      <w:r w:rsidR="00F2446D">
        <w:rPr>
          <w:rFonts w:cstheme="minorHAnsi"/>
          <w:szCs w:val="24"/>
        </w:rPr>
        <w:t xml:space="preserve">Folgenden </w:t>
      </w:r>
      <w:r w:rsidR="001B1C67">
        <w:rPr>
          <w:rFonts w:cstheme="minorHAnsi"/>
          <w:szCs w:val="24"/>
        </w:rPr>
        <w:t>aufgeführt.</w:t>
      </w:r>
    </w:p>
    <w:p w:rsidR="002F3F4C" w:rsidRPr="00DA35FE" w:rsidRDefault="002F3F4C" w:rsidP="008A2665">
      <w:pPr>
        <w:jc w:val="both"/>
        <w:rPr>
          <w:rFonts w:cstheme="minorHAnsi"/>
          <w:szCs w:val="24"/>
        </w:rPr>
      </w:pPr>
      <w:r w:rsidRPr="00DA35FE">
        <w:rPr>
          <w:rFonts w:cstheme="minorHAnsi"/>
          <w:szCs w:val="24"/>
        </w:rPr>
        <w:t xml:space="preserve">Es </w:t>
      </w:r>
      <w:r w:rsidR="00FA7473">
        <w:rPr>
          <w:rFonts w:cstheme="minorHAnsi"/>
          <w:szCs w:val="24"/>
        </w:rPr>
        <w:t>sind stets</w:t>
      </w:r>
      <w:r w:rsidR="00FA7473" w:rsidRPr="00DA35FE">
        <w:rPr>
          <w:rFonts w:cstheme="minorHAnsi"/>
          <w:szCs w:val="24"/>
        </w:rPr>
        <w:t xml:space="preserve"> </w:t>
      </w:r>
      <w:r w:rsidRPr="00DA35FE">
        <w:rPr>
          <w:rFonts w:cstheme="minorHAnsi"/>
          <w:szCs w:val="24"/>
        </w:rPr>
        <w:t xml:space="preserve">vollständige Objekte </w:t>
      </w:r>
      <w:r w:rsidR="00FA7473">
        <w:rPr>
          <w:rFonts w:cstheme="minorHAnsi"/>
          <w:szCs w:val="24"/>
        </w:rPr>
        <w:t xml:space="preserve">zu </w:t>
      </w:r>
      <w:r w:rsidRPr="00DA35FE">
        <w:rPr>
          <w:rFonts w:cstheme="minorHAnsi"/>
          <w:szCs w:val="24"/>
        </w:rPr>
        <w:t>übergeben.</w:t>
      </w:r>
    </w:p>
    <w:p w:rsidR="002F072C" w:rsidRPr="00DA35FE" w:rsidRDefault="001443F4" w:rsidP="00F315EC">
      <w:pPr>
        <w:pStyle w:val="berschrift1"/>
      </w:pPr>
      <w:bookmarkStart w:id="4" w:name="_Toc428860427"/>
      <w:r>
        <w:t>GB</w:t>
      </w:r>
      <w:r w:rsidR="002F072C" w:rsidRPr="00DA35FE">
        <w:t>_Fortfuehrungsauftrag</w:t>
      </w:r>
      <w:bookmarkEnd w:id="4"/>
    </w:p>
    <w:p w:rsidR="002F072C" w:rsidRPr="00DA35FE" w:rsidRDefault="002F072C" w:rsidP="00F315EC">
      <w:pPr>
        <w:pStyle w:val="berschrift2"/>
      </w:pPr>
      <w:bookmarkStart w:id="5" w:name="_Toc428860429"/>
      <w:r w:rsidRPr="00DA35FE">
        <w:t>Operat</w:t>
      </w:r>
      <w:r w:rsidR="00577DD4" w:rsidRPr="00DA35FE">
        <w:t>oren</w:t>
      </w:r>
      <w:bookmarkEnd w:id="5"/>
    </w:p>
    <w:p w:rsidR="001549B5" w:rsidRDefault="00FE5EE9" w:rsidP="00981AA3">
      <w:pPr>
        <w:jc w:val="both"/>
        <w:rPr>
          <w:rFonts w:cstheme="minorHAnsi"/>
          <w:szCs w:val="24"/>
        </w:rPr>
      </w:pPr>
      <w:r w:rsidRPr="00DA35FE">
        <w:rPr>
          <w:rFonts w:cstheme="minorHAnsi"/>
          <w:szCs w:val="24"/>
        </w:rPr>
        <w:t xml:space="preserve">Jedes Objekt darf nur einmal </w:t>
      </w:r>
      <w:r w:rsidR="00031EC7" w:rsidRPr="00DA35FE">
        <w:rPr>
          <w:rFonts w:cstheme="minorHAnsi"/>
          <w:szCs w:val="24"/>
        </w:rPr>
        <w:t xml:space="preserve">im Fortführungsauftrag </w:t>
      </w:r>
      <w:r w:rsidR="00981AA3">
        <w:rPr>
          <w:rFonts w:cstheme="minorHAnsi"/>
          <w:szCs w:val="24"/>
        </w:rPr>
        <w:t>enthalten sein.</w:t>
      </w:r>
      <w:r w:rsidR="00662C80">
        <w:rPr>
          <w:rFonts w:cstheme="minorHAnsi"/>
          <w:szCs w:val="24"/>
        </w:rPr>
        <w:t xml:space="preserve"> </w:t>
      </w:r>
      <w:r w:rsidR="00662C80" w:rsidRPr="00DA35FE">
        <w:rPr>
          <w:rFonts w:cstheme="minorHAnsi"/>
          <w:szCs w:val="24"/>
        </w:rPr>
        <w:t>Es findet keine Mehrfachfortführung statt.</w:t>
      </w:r>
      <w:r w:rsidR="00662C80">
        <w:rPr>
          <w:rFonts w:cstheme="minorHAnsi"/>
          <w:szCs w:val="24"/>
        </w:rPr>
        <w:t xml:space="preserve"> </w:t>
      </w:r>
    </w:p>
    <w:p w:rsidR="002631BB" w:rsidRDefault="00662C80" w:rsidP="00981AA3">
      <w:pPr>
        <w:jc w:val="both"/>
        <w:rPr>
          <w:rFonts w:cstheme="minorHAnsi"/>
          <w:szCs w:val="24"/>
        </w:rPr>
      </w:pPr>
      <w:r w:rsidRPr="00DA35FE">
        <w:rPr>
          <w:rFonts w:cstheme="minorHAnsi"/>
          <w:szCs w:val="24"/>
        </w:rPr>
        <w:t>Die Reihenfolge der übergebenen Fachobjekte ist beliebig.</w:t>
      </w:r>
    </w:p>
    <w:p w:rsidR="002631BB" w:rsidRDefault="00981AA3" w:rsidP="00981AA3">
      <w:pPr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Die Objekte </w:t>
      </w:r>
      <w:r w:rsidR="00FA7473">
        <w:rPr>
          <w:rFonts w:cstheme="minorHAnsi"/>
          <w:szCs w:val="24"/>
        </w:rPr>
        <w:t xml:space="preserve">sind </w:t>
      </w:r>
      <w:r>
        <w:rPr>
          <w:rFonts w:cstheme="minorHAnsi"/>
          <w:szCs w:val="24"/>
        </w:rPr>
        <w:t>mit den Operatore</w:t>
      </w:r>
      <w:r w:rsidR="002631BB">
        <w:rPr>
          <w:rFonts w:cstheme="minorHAnsi"/>
          <w:szCs w:val="24"/>
        </w:rPr>
        <w:t>n</w:t>
      </w:r>
      <w:r>
        <w:rPr>
          <w:rFonts w:cstheme="minorHAnsi"/>
          <w:szCs w:val="24"/>
        </w:rPr>
        <w:t xml:space="preserve"> „Insert“, „Replace“ oder „Delete“ </w:t>
      </w:r>
      <w:r w:rsidR="00FA7473">
        <w:rPr>
          <w:rFonts w:cstheme="minorHAnsi"/>
          <w:szCs w:val="24"/>
        </w:rPr>
        <w:t xml:space="preserve">zu </w:t>
      </w:r>
      <w:r>
        <w:rPr>
          <w:rFonts w:cstheme="minorHAnsi"/>
          <w:szCs w:val="24"/>
        </w:rPr>
        <w:t>übergeben.</w:t>
      </w:r>
    </w:p>
    <w:p w:rsidR="002F072C" w:rsidRPr="002631BB" w:rsidRDefault="002D3BD4" w:rsidP="002631BB">
      <w:pPr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Beim Vorliegen</w:t>
      </w:r>
      <w:r w:rsidR="002631BB">
        <w:rPr>
          <w:rFonts w:cstheme="minorHAnsi"/>
          <w:szCs w:val="24"/>
        </w:rPr>
        <w:t xml:space="preserve"> folgende</w:t>
      </w:r>
      <w:r>
        <w:rPr>
          <w:rFonts w:cstheme="minorHAnsi"/>
          <w:szCs w:val="24"/>
        </w:rPr>
        <w:t>r</w:t>
      </w:r>
      <w:r w:rsidR="002631BB">
        <w:rPr>
          <w:rFonts w:cstheme="minorHAnsi"/>
          <w:szCs w:val="24"/>
        </w:rPr>
        <w:t xml:space="preserve"> </w:t>
      </w:r>
      <w:r w:rsidR="00AE03DE">
        <w:rPr>
          <w:rFonts w:cstheme="minorHAnsi"/>
          <w:szCs w:val="24"/>
        </w:rPr>
        <w:t xml:space="preserve">Gegebenheiten sind </w:t>
      </w:r>
      <w:r w:rsidR="002C61C0">
        <w:rPr>
          <w:rFonts w:cstheme="minorHAnsi"/>
          <w:szCs w:val="24"/>
        </w:rPr>
        <w:t xml:space="preserve">entsprechend der Bildungsregeln </w:t>
      </w:r>
      <w:r w:rsidR="00AE03DE">
        <w:rPr>
          <w:rFonts w:cstheme="minorHAnsi"/>
          <w:szCs w:val="24"/>
        </w:rPr>
        <w:t>b</w:t>
      </w:r>
      <w:r w:rsidR="00AE03DE">
        <w:rPr>
          <w:rFonts w:cstheme="minorHAnsi"/>
          <w:szCs w:val="24"/>
        </w:rPr>
        <w:t>e</w:t>
      </w:r>
      <w:r w:rsidR="00AE03DE">
        <w:rPr>
          <w:rFonts w:cstheme="minorHAnsi"/>
          <w:szCs w:val="24"/>
        </w:rPr>
        <w:t xml:space="preserve">stehende Objekte zu </w:t>
      </w:r>
      <w:r w:rsidR="00FA7473">
        <w:rPr>
          <w:rFonts w:cstheme="minorHAnsi"/>
          <w:szCs w:val="24"/>
        </w:rPr>
        <w:t>l</w:t>
      </w:r>
      <w:r w:rsidR="00AE03DE">
        <w:rPr>
          <w:rFonts w:cstheme="minorHAnsi"/>
          <w:szCs w:val="24"/>
        </w:rPr>
        <w:t>öschen und durch neue Objekte zu ersetzen</w:t>
      </w:r>
      <w:r w:rsidR="0030770D">
        <w:rPr>
          <w:rFonts w:cstheme="minorHAnsi"/>
          <w:szCs w:val="24"/>
        </w:rPr>
        <w:t>. Alle nicht neu erhobenen Bestandsdatenelemente sind</w:t>
      </w:r>
      <w:r w:rsidR="0030770D" w:rsidRPr="00DA35FE">
        <w:rPr>
          <w:rFonts w:cstheme="minorHAnsi"/>
          <w:szCs w:val="24"/>
        </w:rPr>
        <w:t xml:space="preserve"> </w:t>
      </w:r>
      <w:r w:rsidR="0030770D">
        <w:rPr>
          <w:rFonts w:cstheme="minorHAnsi"/>
          <w:szCs w:val="24"/>
        </w:rPr>
        <w:t xml:space="preserve">unabhängig von der Profilzugehörigkeit </w:t>
      </w:r>
      <w:r w:rsidR="0030770D" w:rsidRPr="00DA35FE">
        <w:rPr>
          <w:rFonts w:cstheme="minorHAnsi"/>
          <w:szCs w:val="24"/>
        </w:rPr>
        <w:t>u</w:t>
      </w:r>
      <w:r w:rsidR="0030770D" w:rsidRPr="00DA35FE">
        <w:rPr>
          <w:rFonts w:cstheme="minorHAnsi"/>
          <w:szCs w:val="24"/>
        </w:rPr>
        <w:t>n</w:t>
      </w:r>
      <w:r w:rsidR="0030770D" w:rsidRPr="00DA35FE">
        <w:rPr>
          <w:rFonts w:cstheme="minorHAnsi"/>
          <w:szCs w:val="24"/>
        </w:rPr>
        <w:t xml:space="preserve">verändert </w:t>
      </w:r>
      <w:r w:rsidR="0030770D">
        <w:rPr>
          <w:rFonts w:cstheme="minorHAnsi"/>
          <w:szCs w:val="24"/>
        </w:rPr>
        <w:t>auf das neue Objekt zu übertragen.</w:t>
      </w:r>
    </w:p>
    <w:p w:rsidR="00B02052" w:rsidRPr="00B02052" w:rsidRDefault="00711AF6" w:rsidP="007072A0">
      <w:pPr>
        <w:pStyle w:val="Listenabsatz"/>
        <w:numPr>
          <w:ilvl w:val="0"/>
          <w:numId w:val="2"/>
        </w:numPr>
        <w:jc w:val="both"/>
        <w:rPr>
          <w:rFonts w:cstheme="minorHAnsi"/>
          <w:szCs w:val="24"/>
        </w:rPr>
      </w:pPr>
      <w:proofErr w:type="spellStart"/>
      <w:r w:rsidRPr="00DA35FE">
        <w:rPr>
          <w:rFonts w:cstheme="minorHAnsi"/>
          <w:szCs w:val="24"/>
        </w:rPr>
        <w:t>AX_Gebaeude</w:t>
      </w:r>
      <w:proofErr w:type="spellEnd"/>
      <w:r w:rsidRPr="00DA35FE">
        <w:rPr>
          <w:rFonts w:cstheme="minorHAnsi"/>
          <w:szCs w:val="24"/>
        </w:rPr>
        <w:t xml:space="preserve">: </w:t>
      </w:r>
      <w:r w:rsidR="00183A23" w:rsidRPr="00DA35FE">
        <w:rPr>
          <w:rFonts w:cstheme="minorHAnsi"/>
          <w:szCs w:val="24"/>
        </w:rPr>
        <w:t xml:space="preserve">Bei Änderung der </w:t>
      </w:r>
      <w:r w:rsidR="0086553C" w:rsidRPr="00DA35FE">
        <w:rPr>
          <w:rFonts w:cstheme="minorHAnsi"/>
          <w:szCs w:val="24"/>
        </w:rPr>
        <w:t xml:space="preserve">Attributart </w:t>
      </w:r>
      <w:proofErr w:type="spellStart"/>
      <w:r w:rsidR="0086553C" w:rsidRPr="00DA35FE">
        <w:rPr>
          <w:rFonts w:cstheme="minorHAnsi"/>
          <w:szCs w:val="24"/>
        </w:rPr>
        <w:t>gebaeudefunktion</w:t>
      </w:r>
      <w:proofErr w:type="spellEnd"/>
      <w:r w:rsidR="00183A23" w:rsidRPr="00DA35FE">
        <w:rPr>
          <w:rFonts w:cstheme="minorHAnsi"/>
          <w:szCs w:val="24"/>
        </w:rPr>
        <w:t>.</w:t>
      </w:r>
      <w:r w:rsidR="00B02052">
        <w:rPr>
          <w:rFonts w:cstheme="minorHAnsi"/>
          <w:szCs w:val="24"/>
        </w:rPr>
        <w:t xml:space="preserve"> Die Relation „</w:t>
      </w:r>
      <w:proofErr w:type="spellStart"/>
      <w:r w:rsidR="00B02052">
        <w:rPr>
          <w:rFonts w:cstheme="minorHAnsi"/>
          <w:szCs w:val="24"/>
        </w:rPr>
        <w:t>g</w:t>
      </w:r>
      <w:r w:rsidR="00B02052">
        <w:rPr>
          <w:rFonts w:cstheme="minorHAnsi"/>
          <w:szCs w:val="24"/>
        </w:rPr>
        <w:t>e</w:t>
      </w:r>
      <w:r w:rsidR="00B02052">
        <w:rPr>
          <w:rFonts w:cstheme="minorHAnsi"/>
          <w:szCs w:val="24"/>
        </w:rPr>
        <w:t>hoertZu</w:t>
      </w:r>
      <w:proofErr w:type="spellEnd"/>
      <w:r w:rsidR="00B02052">
        <w:rPr>
          <w:rFonts w:cstheme="minorHAnsi"/>
          <w:szCs w:val="24"/>
        </w:rPr>
        <w:t xml:space="preserve">“ von auf dieses </w:t>
      </w:r>
      <w:proofErr w:type="spellStart"/>
      <w:r w:rsidR="00B02052">
        <w:rPr>
          <w:rFonts w:cstheme="minorHAnsi"/>
          <w:szCs w:val="24"/>
        </w:rPr>
        <w:t>AX_Gebaeude</w:t>
      </w:r>
      <w:proofErr w:type="spellEnd"/>
      <w:r w:rsidR="00B02052">
        <w:rPr>
          <w:rFonts w:cstheme="minorHAnsi"/>
          <w:szCs w:val="24"/>
        </w:rPr>
        <w:t xml:space="preserve"> </w:t>
      </w:r>
      <w:r w:rsidR="007072A0">
        <w:rPr>
          <w:rFonts w:cstheme="minorHAnsi"/>
          <w:szCs w:val="24"/>
        </w:rPr>
        <w:t xml:space="preserve">verweisende andere </w:t>
      </w:r>
      <w:proofErr w:type="spellStart"/>
      <w:r w:rsidR="007072A0">
        <w:rPr>
          <w:rFonts w:cstheme="minorHAnsi"/>
          <w:szCs w:val="24"/>
        </w:rPr>
        <w:t>AX_Gebaeude</w:t>
      </w:r>
      <w:proofErr w:type="spellEnd"/>
      <w:r w:rsidR="007072A0">
        <w:rPr>
          <w:rFonts w:cstheme="minorHAnsi"/>
          <w:szCs w:val="24"/>
        </w:rPr>
        <w:t xml:space="preserve"> und </w:t>
      </w:r>
      <w:proofErr w:type="spellStart"/>
      <w:r w:rsidR="007072A0" w:rsidRPr="007072A0">
        <w:rPr>
          <w:rFonts w:cstheme="minorHAnsi"/>
          <w:szCs w:val="24"/>
        </w:rPr>
        <w:t>AX_SonstigesBauwerkOderSonstigeEinrichtung</w:t>
      </w:r>
      <w:proofErr w:type="spellEnd"/>
      <w:r w:rsidR="007072A0">
        <w:rPr>
          <w:rFonts w:cstheme="minorHAnsi"/>
          <w:szCs w:val="24"/>
        </w:rPr>
        <w:t xml:space="preserve"> ist anzupassen.</w:t>
      </w:r>
      <w:r w:rsidR="00B02052">
        <w:rPr>
          <w:rFonts w:cstheme="minorHAnsi"/>
          <w:szCs w:val="24"/>
        </w:rPr>
        <w:t xml:space="preserve"> </w:t>
      </w:r>
    </w:p>
    <w:p w:rsidR="00711AF6" w:rsidRPr="00DA35FE" w:rsidRDefault="00711AF6" w:rsidP="00810AB3">
      <w:pPr>
        <w:pStyle w:val="Listenabsatz"/>
        <w:numPr>
          <w:ilvl w:val="0"/>
          <w:numId w:val="2"/>
        </w:numPr>
        <w:jc w:val="both"/>
        <w:rPr>
          <w:rFonts w:cstheme="minorHAnsi"/>
          <w:szCs w:val="24"/>
        </w:rPr>
      </w:pPr>
      <w:proofErr w:type="spellStart"/>
      <w:r w:rsidRPr="00DA35FE">
        <w:rPr>
          <w:rFonts w:cstheme="minorHAnsi"/>
          <w:szCs w:val="24"/>
        </w:rPr>
        <w:t>AX_Bauteil</w:t>
      </w:r>
      <w:proofErr w:type="spellEnd"/>
      <w:r w:rsidRPr="00DA35FE">
        <w:rPr>
          <w:rFonts w:cstheme="minorHAnsi"/>
          <w:szCs w:val="24"/>
        </w:rPr>
        <w:t xml:space="preserve">: </w:t>
      </w:r>
      <w:r w:rsidR="00183A23" w:rsidRPr="00DA35FE">
        <w:rPr>
          <w:rFonts w:cstheme="minorHAnsi"/>
          <w:szCs w:val="24"/>
        </w:rPr>
        <w:t xml:space="preserve">Bei Änderung der Attributart </w:t>
      </w:r>
      <w:proofErr w:type="spellStart"/>
      <w:r w:rsidRPr="00DA35FE">
        <w:rPr>
          <w:rFonts w:cstheme="minorHAnsi"/>
          <w:szCs w:val="24"/>
        </w:rPr>
        <w:t>bauart</w:t>
      </w:r>
      <w:proofErr w:type="spellEnd"/>
      <w:r w:rsidR="00183A23" w:rsidRPr="00DA35FE">
        <w:rPr>
          <w:rFonts w:cstheme="minorHAnsi"/>
          <w:szCs w:val="24"/>
        </w:rPr>
        <w:t>.</w:t>
      </w:r>
    </w:p>
    <w:p w:rsidR="00711AF6" w:rsidRPr="00DA35FE" w:rsidRDefault="0095666A" w:rsidP="00E55989">
      <w:pPr>
        <w:pStyle w:val="Listenabsatz"/>
        <w:numPr>
          <w:ilvl w:val="0"/>
          <w:numId w:val="2"/>
        </w:numPr>
        <w:jc w:val="both"/>
        <w:rPr>
          <w:rFonts w:cstheme="minorHAnsi"/>
          <w:szCs w:val="24"/>
        </w:rPr>
      </w:pPr>
      <w:proofErr w:type="spellStart"/>
      <w:r w:rsidRPr="00DA35FE">
        <w:rPr>
          <w:rFonts w:cstheme="minorHAnsi"/>
          <w:bCs/>
          <w:szCs w:val="24"/>
        </w:rPr>
        <w:t>AX_BoeschungKliff</w:t>
      </w:r>
      <w:proofErr w:type="spellEnd"/>
      <w:r w:rsidR="00E132F7" w:rsidRPr="00DA35FE">
        <w:rPr>
          <w:rFonts w:cstheme="minorHAnsi"/>
          <w:bCs/>
          <w:szCs w:val="24"/>
        </w:rPr>
        <w:t xml:space="preserve">: </w:t>
      </w:r>
      <w:r w:rsidR="00183A23" w:rsidRPr="00DA35FE">
        <w:rPr>
          <w:rFonts w:cstheme="minorHAnsi"/>
          <w:szCs w:val="24"/>
        </w:rPr>
        <w:t xml:space="preserve">Bei Änderung eines </w:t>
      </w:r>
      <w:r w:rsidR="002258A0" w:rsidRPr="00DA35FE">
        <w:rPr>
          <w:rFonts w:cstheme="minorHAnsi"/>
          <w:szCs w:val="24"/>
        </w:rPr>
        <w:t>Attribut</w:t>
      </w:r>
      <w:r w:rsidR="00183A23" w:rsidRPr="00DA35FE">
        <w:rPr>
          <w:rFonts w:cstheme="minorHAnsi"/>
          <w:szCs w:val="24"/>
        </w:rPr>
        <w:t>es</w:t>
      </w:r>
      <w:r w:rsidR="002258A0" w:rsidRPr="00DA35FE">
        <w:rPr>
          <w:rFonts w:cstheme="minorHAnsi"/>
          <w:szCs w:val="24"/>
        </w:rPr>
        <w:t xml:space="preserve"> beim ZUSO </w:t>
      </w:r>
      <w:proofErr w:type="spellStart"/>
      <w:r w:rsidR="00E132F7" w:rsidRPr="00DA35FE">
        <w:rPr>
          <w:rFonts w:cstheme="minorHAnsi"/>
          <w:szCs w:val="24"/>
        </w:rPr>
        <w:t>AX_Boe</w:t>
      </w:r>
      <w:r w:rsidR="002258A0" w:rsidRPr="00DA35FE">
        <w:rPr>
          <w:rFonts w:cstheme="minorHAnsi"/>
          <w:szCs w:val="24"/>
        </w:rPr>
        <w:t>schungsfl</w:t>
      </w:r>
      <w:r w:rsidR="00FA7473">
        <w:rPr>
          <w:rFonts w:cstheme="minorHAnsi"/>
          <w:szCs w:val="24"/>
        </w:rPr>
        <w:t>ae</w:t>
      </w:r>
      <w:r w:rsidR="002258A0" w:rsidRPr="00DA35FE">
        <w:rPr>
          <w:rFonts w:cstheme="minorHAnsi"/>
          <w:szCs w:val="24"/>
        </w:rPr>
        <w:t>che</w:t>
      </w:r>
      <w:proofErr w:type="spellEnd"/>
      <w:r w:rsidR="002258A0" w:rsidRPr="00DA35FE">
        <w:rPr>
          <w:rFonts w:cstheme="minorHAnsi"/>
          <w:szCs w:val="24"/>
        </w:rPr>
        <w:t>/</w:t>
      </w:r>
      <w:proofErr w:type="spellStart"/>
      <w:r w:rsidR="00E132F7" w:rsidRPr="00DA35FE">
        <w:rPr>
          <w:rFonts w:cstheme="minorHAnsi"/>
          <w:szCs w:val="24"/>
        </w:rPr>
        <w:t>AX_</w:t>
      </w:r>
      <w:r w:rsidR="002258A0" w:rsidRPr="00DA35FE">
        <w:rPr>
          <w:rFonts w:cstheme="minorHAnsi"/>
          <w:szCs w:val="24"/>
        </w:rPr>
        <w:t>Gel</w:t>
      </w:r>
      <w:r w:rsidR="00FA7473">
        <w:rPr>
          <w:rFonts w:cstheme="minorHAnsi"/>
          <w:szCs w:val="24"/>
        </w:rPr>
        <w:t>ae</w:t>
      </w:r>
      <w:r w:rsidR="002258A0" w:rsidRPr="00DA35FE">
        <w:rPr>
          <w:rFonts w:cstheme="minorHAnsi"/>
          <w:szCs w:val="24"/>
        </w:rPr>
        <w:t>ndekante</w:t>
      </w:r>
      <w:proofErr w:type="spellEnd"/>
      <w:r w:rsidR="00B02052">
        <w:rPr>
          <w:rFonts w:cstheme="minorHAnsi"/>
          <w:szCs w:val="24"/>
        </w:rPr>
        <w:t xml:space="preserve">. </w:t>
      </w:r>
      <w:r w:rsidR="00E55989">
        <w:rPr>
          <w:rFonts w:cstheme="minorHAnsi"/>
          <w:szCs w:val="24"/>
        </w:rPr>
        <w:t>Die Relation „</w:t>
      </w:r>
      <w:proofErr w:type="spellStart"/>
      <w:r w:rsidR="00E55989">
        <w:rPr>
          <w:rFonts w:cstheme="minorHAnsi"/>
          <w:szCs w:val="24"/>
        </w:rPr>
        <w:t>istTeilVon</w:t>
      </w:r>
      <w:proofErr w:type="spellEnd"/>
      <w:r w:rsidR="00E55989">
        <w:rPr>
          <w:rFonts w:cstheme="minorHAnsi"/>
          <w:szCs w:val="24"/>
        </w:rPr>
        <w:t xml:space="preserve">“ bei </w:t>
      </w:r>
      <w:proofErr w:type="spellStart"/>
      <w:r w:rsidR="00E55989" w:rsidRPr="00E55989">
        <w:rPr>
          <w:rFonts w:cstheme="minorHAnsi"/>
          <w:szCs w:val="24"/>
        </w:rPr>
        <w:t>AX_Boeschungsflaeche</w:t>
      </w:r>
      <w:proofErr w:type="spellEnd"/>
      <w:r w:rsidR="00E55989">
        <w:rPr>
          <w:rFonts w:cstheme="minorHAnsi"/>
          <w:szCs w:val="24"/>
        </w:rPr>
        <w:t xml:space="preserve"> und </w:t>
      </w:r>
      <w:proofErr w:type="spellStart"/>
      <w:r w:rsidR="00E55989" w:rsidRPr="00E55989">
        <w:rPr>
          <w:rFonts w:cstheme="minorHAnsi"/>
          <w:szCs w:val="24"/>
        </w:rPr>
        <w:t>AX_Gelaendekante</w:t>
      </w:r>
      <w:proofErr w:type="spellEnd"/>
      <w:r w:rsidR="00E55989">
        <w:rPr>
          <w:rFonts w:cstheme="minorHAnsi"/>
          <w:szCs w:val="24"/>
        </w:rPr>
        <w:t xml:space="preserve"> zu </w:t>
      </w:r>
      <w:proofErr w:type="spellStart"/>
      <w:r w:rsidR="00E55989">
        <w:rPr>
          <w:rFonts w:cstheme="minorHAnsi"/>
          <w:szCs w:val="24"/>
        </w:rPr>
        <w:t>AX_BoeschungKliff</w:t>
      </w:r>
      <w:proofErr w:type="spellEnd"/>
      <w:r w:rsidR="00E55989">
        <w:rPr>
          <w:rFonts w:cstheme="minorHAnsi"/>
          <w:szCs w:val="24"/>
        </w:rPr>
        <w:t xml:space="preserve"> ist anz</w:t>
      </w:r>
      <w:r w:rsidR="00E55989">
        <w:rPr>
          <w:rFonts w:cstheme="minorHAnsi"/>
          <w:szCs w:val="24"/>
        </w:rPr>
        <w:t>u</w:t>
      </w:r>
      <w:r w:rsidR="00E55989">
        <w:rPr>
          <w:rFonts w:cstheme="minorHAnsi"/>
          <w:szCs w:val="24"/>
        </w:rPr>
        <w:t>passen.</w:t>
      </w:r>
    </w:p>
    <w:p w:rsidR="00395C99" w:rsidRPr="00DA35FE" w:rsidRDefault="00FA7473" w:rsidP="00F315EC">
      <w:pPr>
        <w:pStyle w:val="berschrift2"/>
      </w:pPr>
      <w:bookmarkStart w:id="6" w:name="_Toc428860430"/>
      <w:r>
        <w:t>F</w:t>
      </w:r>
      <w:r w:rsidR="004C28B8">
        <w:t>ormelle</w:t>
      </w:r>
      <w:r w:rsidR="00DE25AB" w:rsidRPr="00DA35FE">
        <w:t xml:space="preserve"> Pflichtelemente</w:t>
      </w:r>
      <w:bookmarkEnd w:id="6"/>
    </w:p>
    <w:p w:rsidR="00975196" w:rsidRDefault="00975196" w:rsidP="00810AB3">
      <w:pPr>
        <w:pStyle w:val="Listenabsatz"/>
        <w:numPr>
          <w:ilvl w:val="0"/>
          <w:numId w:val="3"/>
        </w:numPr>
        <w:rPr>
          <w:rFonts w:cstheme="minorHAnsi"/>
          <w:szCs w:val="24"/>
        </w:rPr>
      </w:pPr>
      <w:proofErr w:type="spellStart"/>
      <w:r w:rsidRPr="00DA35FE">
        <w:rPr>
          <w:rFonts w:cstheme="minorHAnsi"/>
          <w:szCs w:val="24"/>
        </w:rPr>
        <w:t>empfaenger</w:t>
      </w:r>
      <w:proofErr w:type="spellEnd"/>
      <w:r w:rsidRPr="00DA35FE">
        <w:rPr>
          <w:rFonts w:cstheme="minorHAnsi"/>
          <w:szCs w:val="24"/>
        </w:rPr>
        <w:t xml:space="preserve"> ist mit </w:t>
      </w:r>
      <w:r w:rsidR="00BC09A2">
        <w:rPr>
          <w:rFonts w:cstheme="minorHAnsi"/>
          <w:szCs w:val="24"/>
        </w:rPr>
        <w:t>„</w:t>
      </w:r>
      <w:r w:rsidRPr="00DA35FE">
        <w:rPr>
          <w:rFonts w:cstheme="minorHAnsi"/>
          <w:szCs w:val="24"/>
        </w:rPr>
        <w:t>&lt;</w:t>
      </w:r>
      <w:proofErr w:type="spellStart"/>
      <w:r w:rsidRPr="00DA35FE">
        <w:rPr>
          <w:rFonts w:cstheme="minorHAnsi"/>
          <w:szCs w:val="24"/>
        </w:rPr>
        <w:t>AA_Empfaenger</w:t>
      </w:r>
      <w:proofErr w:type="spellEnd"/>
      <w:r w:rsidRPr="00DA35FE">
        <w:rPr>
          <w:rFonts w:cstheme="minorHAnsi"/>
          <w:szCs w:val="24"/>
        </w:rPr>
        <w:t>&gt;&lt;direkt&gt;</w:t>
      </w:r>
      <w:proofErr w:type="spellStart"/>
      <w:r w:rsidRPr="00DA35FE">
        <w:rPr>
          <w:rFonts w:cstheme="minorHAnsi"/>
          <w:szCs w:val="24"/>
        </w:rPr>
        <w:t>true</w:t>
      </w:r>
      <w:proofErr w:type="spellEnd"/>
      <w:r w:rsidRPr="00DA35FE">
        <w:rPr>
          <w:rFonts w:cstheme="minorHAnsi"/>
          <w:szCs w:val="24"/>
        </w:rPr>
        <w:t>&lt;/direkt&gt;&lt;/</w:t>
      </w:r>
      <w:proofErr w:type="spellStart"/>
      <w:r w:rsidRPr="00DA35FE">
        <w:rPr>
          <w:rFonts w:cstheme="minorHAnsi"/>
          <w:szCs w:val="24"/>
        </w:rPr>
        <w:t>AA_Empfaenger</w:t>
      </w:r>
      <w:proofErr w:type="spellEnd"/>
      <w:r w:rsidRPr="00DA35FE">
        <w:rPr>
          <w:rFonts w:cstheme="minorHAnsi"/>
          <w:szCs w:val="24"/>
        </w:rPr>
        <w:t>&gt;</w:t>
      </w:r>
      <w:r w:rsidR="00BC09A2">
        <w:rPr>
          <w:rFonts w:cstheme="minorHAnsi"/>
          <w:szCs w:val="24"/>
        </w:rPr>
        <w:t>“</w:t>
      </w:r>
      <w:r w:rsidRPr="00DA35FE">
        <w:rPr>
          <w:rFonts w:cstheme="minorHAnsi"/>
          <w:szCs w:val="24"/>
        </w:rPr>
        <w:t xml:space="preserve"> zu  belegen.</w:t>
      </w:r>
    </w:p>
    <w:p w:rsidR="009F4F86" w:rsidRPr="00DA35FE" w:rsidRDefault="009F4F86" w:rsidP="009F4F86">
      <w:pPr>
        <w:pStyle w:val="Listenabsatz"/>
        <w:numPr>
          <w:ilvl w:val="0"/>
          <w:numId w:val="3"/>
        </w:numPr>
        <w:rPr>
          <w:rFonts w:cstheme="minorHAnsi"/>
          <w:szCs w:val="24"/>
        </w:rPr>
      </w:pPr>
      <w:r>
        <w:rPr>
          <w:rFonts w:cstheme="minorHAnsi"/>
          <w:szCs w:val="24"/>
        </w:rPr>
        <w:t>ausgabeform</w:t>
      </w:r>
      <w:r w:rsidRPr="00DA35FE">
        <w:rPr>
          <w:rFonts w:cstheme="minorHAnsi"/>
          <w:szCs w:val="24"/>
        </w:rPr>
        <w:t xml:space="preserve"> ist mit „</w:t>
      </w:r>
      <w:proofErr w:type="spellStart"/>
      <w:r w:rsidRPr="00DA35FE">
        <w:rPr>
          <w:rFonts w:cstheme="minorHAnsi"/>
          <w:szCs w:val="24"/>
        </w:rPr>
        <w:t>application</w:t>
      </w:r>
      <w:proofErr w:type="spellEnd"/>
      <w:r w:rsidRPr="00DA35FE">
        <w:rPr>
          <w:rFonts w:cstheme="minorHAnsi"/>
          <w:szCs w:val="24"/>
        </w:rPr>
        <w:t>/</w:t>
      </w:r>
      <w:proofErr w:type="spellStart"/>
      <w:r w:rsidRPr="00DA35FE">
        <w:rPr>
          <w:rFonts w:cstheme="minorHAnsi"/>
          <w:szCs w:val="24"/>
        </w:rPr>
        <w:t>xml</w:t>
      </w:r>
      <w:proofErr w:type="spellEnd"/>
      <w:r w:rsidRPr="00DA35FE">
        <w:rPr>
          <w:rFonts w:cstheme="minorHAnsi"/>
          <w:szCs w:val="24"/>
        </w:rPr>
        <w:t>“ zu belegen</w:t>
      </w:r>
    </w:p>
    <w:p w:rsidR="00401401" w:rsidRPr="00DA35FE" w:rsidRDefault="00401401" w:rsidP="00810AB3">
      <w:pPr>
        <w:pStyle w:val="Listenabsatz"/>
        <w:numPr>
          <w:ilvl w:val="0"/>
          <w:numId w:val="3"/>
        </w:numPr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koordinatenangaben ist </w:t>
      </w:r>
      <w:r w:rsidR="00840BDD">
        <w:rPr>
          <w:rFonts w:cstheme="minorHAnsi"/>
          <w:szCs w:val="24"/>
        </w:rPr>
        <w:t xml:space="preserve">mit </w:t>
      </w:r>
      <w:r>
        <w:rPr>
          <w:rFonts w:cstheme="minorHAnsi"/>
          <w:szCs w:val="24"/>
        </w:rPr>
        <w:t>dem Standardk</w:t>
      </w:r>
      <w:r w:rsidRPr="00DA35FE">
        <w:rPr>
          <w:rFonts w:cstheme="minorHAnsi"/>
          <w:szCs w:val="24"/>
        </w:rPr>
        <w:t>oordinat</w:t>
      </w:r>
      <w:r>
        <w:rPr>
          <w:rFonts w:cstheme="minorHAnsi"/>
          <w:szCs w:val="24"/>
        </w:rPr>
        <w:t>enreferenzsystem „</w:t>
      </w:r>
      <w:r w:rsidRPr="00DA35FE">
        <w:rPr>
          <w:rFonts w:cstheme="minorHAnsi"/>
          <w:szCs w:val="24"/>
        </w:rPr>
        <w:t>urn:adv:crs:ETRS89_UTM32</w:t>
      </w:r>
      <w:r>
        <w:rPr>
          <w:rFonts w:cstheme="minorHAnsi"/>
          <w:szCs w:val="24"/>
        </w:rPr>
        <w:t>“ und der Anzahl von 3 Nachkommastellen zu bel</w:t>
      </w:r>
      <w:r>
        <w:rPr>
          <w:rFonts w:cstheme="minorHAnsi"/>
          <w:szCs w:val="24"/>
        </w:rPr>
        <w:t>e</w:t>
      </w:r>
      <w:r>
        <w:rPr>
          <w:rFonts w:cstheme="minorHAnsi"/>
          <w:szCs w:val="24"/>
        </w:rPr>
        <w:t>gen</w:t>
      </w:r>
    </w:p>
    <w:p w:rsidR="00975196" w:rsidRPr="00DA35FE" w:rsidRDefault="00975196" w:rsidP="00810AB3">
      <w:pPr>
        <w:pStyle w:val="Listenabsatz"/>
        <w:numPr>
          <w:ilvl w:val="0"/>
          <w:numId w:val="3"/>
        </w:numPr>
        <w:rPr>
          <w:rFonts w:cstheme="minorHAnsi"/>
          <w:szCs w:val="24"/>
        </w:rPr>
      </w:pPr>
      <w:proofErr w:type="spellStart"/>
      <w:r w:rsidRPr="00DA35FE">
        <w:rPr>
          <w:rFonts w:cstheme="minorHAnsi"/>
          <w:szCs w:val="24"/>
        </w:rPr>
        <w:t>profilkennung</w:t>
      </w:r>
      <w:proofErr w:type="spellEnd"/>
      <w:r w:rsidRPr="00DA35FE">
        <w:rPr>
          <w:rFonts w:cstheme="minorHAnsi"/>
          <w:szCs w:val="24"/>
        </w:rPr>
        <w:t xml:space="preserve"> wird </w:t>
      </w:r>
      <w:r w:rsidR="00861ABF" w:rsidRPr="00DA35FE">
        <w:rPr>
          <w:rFonts w:cstheme="minorHAnsi"/>
          <w:szCs w:val="24"/>
        </w:rPr>
        <w:t>standardmäßig</w:t>
      </w:r>
      <w:r w:rsidR="00861ABF">
        <w:rPr>
          <w:rFonts w:cstheme="minorHAnsi"/>
          <w:szCs w:val="24"/>
        </w:rPr>
        <w:t xml:space="preserve"> mit einer beliebigen Zeichenkette </w:t>
      </w:r>
      <w:r w:rsidRPr="00DA35FE">
        <w:rPr>
          <w:rFonts w:cstheme="minorHAnsi"/>
          <w:szCs w:val="24"/>
        </w:rPr>
        <w:t>übergeben</w:t>
      </w:r>
      <w:r w:rsidR="00802E08" w:rsidRPr="00DA35FE">
        <w:rPr>
          <w:rFonts w:cstheme="minorHAnsi"/>
          <w:szCs w:val="24"/>
        </w:rPr>
        <w:t>, optional</w:t>
      </w:r>
      <w:r w:rsidR="00A959AE">
        <w:rPr>
          <w:rFonts w:cstheme="minorHAnsi"/>
          <w:szCs w:val="24"/>
        </w:rPr>
        <w:t xml:space="preserve"> kann der Inhalt von der Katasterbehörde vorgegeben werden.</w:t>
      </w:r>
    </w:p>
    <w:p w:rsidR="001F14DC" w:rsidRPr="00DA35FE" w:rsidRDefault="001F14DC" w:rsidP="00810AB3">
      <w:pPr>
        <w:pStyle w:val="Listenabsatz"/>
        <w:numPr>
          <w:ilvl w:val="0"/>
          <w:numId w:val="3"/>
        </w:numPr>
        <w:rPr>
          <w:rFonts w:cstheme="minorHAnsi"/>
          <w:szCs w:val="24"/>
        </w:rPr>
      </w:pPr>
      <w:proofErr w:type="spellStart"/>
      <w:r w:rsidRPr="00DA35FE">
        <w:rPr>
          <w:rFonts w:cstheme="minorHAnsi"/>
          <w:szCs w:val="24"/>
        </w:rPr>
        <w:lastRenderedPageBreak/>
        <w:t>antragsnummer</w:t>
      </w:r>
      <w:proofErr w:type="spellEnd"/>
      <w:r w:rsidRPr="00DA35FE">
        <w:rPr>
          <w:rFonts w:cstheme="minorHAnsi"/>
          <w:szCs w:val="24"/>
        </w:rPr>
        <w:t xml:space="preserve"> </w:t>
      </w:r>
      <w:r w:rsidR="002F4598" w:rsidRPr="00DA35FE">
        <w:rPr>
          <w:rFonts w:cstheme="minorHAnsi"/>
          <w:szCs w:val="24"/>
        </w:rPr>
        <w:t xml:space="preserve">setzt sich aus </w:t>
      </w:r>
      <w:r w:rsidR="00BC09A2">
        <w:rPr>
          <w:rFonts w:cstheme="minorHAnsi"/>
          <w:szCs w:val="24"/>
        </w:rPr>
        <w:t xml:space="preserve">der </w:t>
      </w:r>
      <w:r w:rsidR="002F4598" w:rsidRPr="00DA35FE">
        <w:rPr>
          <w:rFonts w:cstheme="minorHAnsi"/>
          <w:szCs w:val="24"/>
        </w:rPr>
        <w:t xml:space="preserve">Dienststellenkennung und </w:t>
      </w:r>
      <w:r w:rsidR="00BC09A2">
        <w:rPr>
          <w:rFonts w:cstheme="minorHAnsi"/>
          <w:szCs w:val="24"/>
        </w:rPr>
        <w:t xml:space="preserve">der </w:t>
      </w:r>
      <w:r w:rsidR="002F4598" w:rsidRPr="00DA35FE">
        <w:rPr>
          <w:rFonts w:cstheme="minorHAnsi"/>
          <w:szCs w:val="24"/>
        </w:rPr>
        <w:t>Geschäftsbuc</w:t>
      </w:r>
      <w:r w:rsidR="002F4598" w:rsidRPr="00DA35FE">
        <w:rPr>
          <w:rFonts w:cstheme="minorHAnsi"/>
          <w:szCs w:val="24"/>
        </w:rPr>
        <w:t>h</w:t>
      </w:r>
      <w:r w:rsidR="002F4598" w:rsidRPr="00DA35FE">
        <w:rPr>
          <w:rFonts w:cstheme="minorHAnsi"/>
          <w:szCs w:val="24"/>
        </w:rPr>
        <w:t xml:space="preserve">nummer der einreichenden Vermessungsstelle </w:t>
      </w:r>
      <w:r w:rsidR="00B9658A" w:rsidRPr="00DA35FE">
        <w:rPr>
          <w:rFonts w:cstheme="minorHAnsi"/>
          <w:szCs w:val="24"/>
        </w:rPr>
        <w:t xml:space="preserve">zusammen </w:t>
      </w:r>
      <w:r w:rsidR="002F4598" w:rsidRPr="00DA35FE">
        <w:rPr>
          <w:rFonts w:cstheme="minorHAnsi"/>
          <w:szCs w:val="24"/>
        </w:rPr>
        <w:t>(z.B. 050026-201512345</w:t>
      </w:r>
      <w:r w:rsidR="00802E08" w:rsidRPr="00DA35FE">
        <w:rPr>
          <w:rFonts w:cstheme="minorHAnsi"/>
          <w:szCs w:val="24"/>
        </w:rPr>
        <w:t>)</w:t>
      </w:r>
    </w:p>
    <w:p w:rsidR="001F14DC" w:rsidRPr="00DA35FE" w:rsidRDefault="001F14DC" w:rsidP="00810AB3">
      <w:pPr>
        <w:pStyle w:val="Listenabsatz"/>
        <w:numPr>
          <w:ilvl w:val="0"/>
          <w:numId w:val="3"/>
        </w:numPr>
        <w:rPr>
          <w:rFonts w:cstheme="minorHAnsi"/>
          <w:szCs w:val="24"/>
        </w:rPr>
      </w:pPr>
      <w:proofErr w:type="spellStart"/>
      <w:r w:rsidRPr="00DA35FE">
        <w:rPr>
          <w:rFonts w:cstheme="minorHAnsi"/>
          <w:szCs w:val="24"/>
        </w:rPr>
        <w:t>auftragsnumme</w:t>
      </w:r>
      <w:r w:rsidR="00A959AE">
        <w:rPr>
          <w:rFonts w:cstheme="minorHAnsi"/>
          <w:szCs w:val="24"/>
        </w:rPr>
        <w:t>r</w:t>
      </w:r>
      <w:proofErr w:type="spellEnd"/>
      <w:r w:rsidRPr="00DA35FE">
        <w:rPr>
          <w:rFonts w:cstheme="minorHAnsi"/>
          <w:szCs w:val="24"/>
        </w:rPr>
        <w:t xml:space="preserve"> </w:t>
      </w:r>
      <w:r w:rsidR="00A85879">
        <w:rPr>
          <w:rFonts w:cstheme="minorHAnsi"/>
          <w:szCs w:val="24"/>
        </w:rPr>
        <w:t xml:space="preserve">ist </w:t>
      </w:r>
      <w:r w:rsidR="00802E08" w:rsidRPr="00DA35FE">
        <w:rPr>
          <w:rFonts w:cstheme="minorHAnsi"/>
          <w:szCs w:val="24"/>
        </w:rPr>
        <w:t>i</w:t>
      </w:r>
      <w:r w:rsidR="002F4598" w:rsidRPr="00DA35FE">
        <w:rPr>
          <w:rFonts w:cstheme="minorHAnsi"/>
          <w:szCs w:val="24"/>
        </w:rPr>
        <w:t>dentisch mit Antragsnummer</w:t>
      </w:r>
    </w:p>
    <w:p w:rsidR="009353D0" w:rsidRPr="009353D0" w:rsidRDefault="00DE25AB" w:rsidP="00810AB3">
      <w:pPr>
        <w:pStyle w:val="Listenabsatz"/>
        <w:numPr>
          <w:ilvl w:val="0"/>
          <w:numId w:val="3"/>
        </w:numPr>
        <w:rPr>
          <w:rFonts w:cstheme="minorHAnsi"/>
          <w:szCs w:val="24"/>
        </w:rPr>
      </w:pPr>
      <w:proofErr w:type="spellStart"/>
      <w:r w:rsidRPr="00DA35FE">
        <w:rPr>
          <w:rFonts w:cstheme="minorHAnsi"/>
          <w:szCs w:val="24"/>
        </w:rPr>
        <w:t>geometriebehandlung</w:t>
      </w:r>
      <w:proofErr w:type="spellEnd"/>
      <w:r w:rsidR="009353D0">
        <w:rPr>
          <w:rFonts w:cstheme="minorHAnsi"/>
          <w:szCs w:val="24"/>
        </w:rPr>
        <w:t xml:space="preserve"> ist mit „</w:t>
      </w:r>
      <w:proofErr w:type="spellStart"/>
      <w:r w:rsidR="009353D0">
        <w:rPr>
          <w:rFonts w:cstheme="minorHAnsi"/>
          <w:szCs w:val="24"/>
        </w:rPr>
        <w:t>true</w:t>
      </w:r>
      <w:proofErr w:type="spellEnd"/>
      <w:r w:rsidR="009353D0">
        <w:rPr>
          <w:rFonts w:cstheme="minorHAnsi"/>
          <w:szCs w:val="24"/>
        </w:rPr>
        <w:t>“ zu belegen</w:t>
      </w:r>
    </w:p>
    <w:p w:rsidR="00DE25AB" w:rsidRPr="00DA35FE" w:rsidRDefault="00DE25AB" w:rsidP="00810AB3">
      <w:pPr>
        <w:pStyle w:val="Listenabsatz"/>
        <w:numPr>
          <w:ilvl w:val="0"/>
          <w:numId w:val="3"/>
        </w:numPr>
        <w:rPr>
          <w:rFonts w:cstheme="minorHAnsi"/>
          <w:szCs w:val="24"/>
        </w:rPr>
      </w:pPr>
      <w:proofErr w:type="spellStart"/>
      <w:r w:rsidRPr="00DA35FE">
        <w:rPr>
          <w:rFonts w:cstheme="minorHAnsi"/>
          <w:szCs w:val="24"/>
        </w:rPr>
        <w:t>mitTemporaeremArbeitsbereich</w:t>
      </w:r>
      <w:proofErr w:type="spellEnd"/>
      <w:r w:rsidR="001F14DC" w:rsidRPr="00DA35FE">
        <w:rPr>
          <w:rFonts w:cstheme="minorHAnsi"/>
          <w:szCs w:val="24"/>
        </w:rPr>
        <w:t xml:space="preserve"> </w:t>
      </w:r>
      <w:r w:rsidR="005F3524" w:rsidRPr="00DA35FE">
        <w:rPr>
          <w:rFonts w:cstheme="minorHAnsi"/>
          <w:szCs w:val="24"/>
        </w:rPr>
        <w:t xml:space="preserve">ist </w:t>
      </w:r>
      <w:r w:rsidR="00A959AE">
        <w:rPr>
          <w:rFonts w:cstheme="minorHAnsi"/>
          <w:szCs w:val="24"/>
        </w:rPr>
        <w:t xml:space="preserve">beliebig mit </w:t>
      </w:r>
      <w:r w:rsidR="005F3524" w:rsidRPr="00DA35FE">
        <w:rPr>
          <w:rFonts w:cstheme="minorHAnsi"/>
          <w:szCs w:val="24"/>
        </w:rPr>
        <w:t>„</w:t>
      </w:r>
      <w:proofErr w:type="spellStart"/>
      <w:r w:rsidR="005F3524" w:rsidRPr="00DA35FE">
        <w:rPr>
          <w:rFonts w:cstheme="minorHAnsi"/>
          <w:szCs w:val="24"/>
        </w:rPr>
        <w:t>true</w:t>
      </w:r>
      <w:proofErr w:type="spellEnd"/>
      <w:r w:rsidR="005F3524" w:rsidRPr="00DA35FE">
        <w:rPr>
          <w:rFonts w:cstheme="minorHAnsi"/>
          <w:szCs w:val="24"/>
        </w:rPr>
        <w:t xml:space="preserve">“ </w:t>
      </w:r>
      <w:r w:rsidR="009F2E68">
        <w:rPr>
          <w:rFonts w:cstheme="minorHAnsi"/>
          <w:szCs w:val="24"/>
        </w:rPr>
        <w:t>oder „</w:t>
      </w:r>
      <w:proofErr w:type="spellStart"/>
      <w:r w:rsidR="009F2E68">
        <w:rPr>
          <w:rFonts w:cstheme="minorHAnsi"/>
          <w:szCs w:val="24"/>
        </w:rPr>
        <w:t>false</w:t>
      </w:r>
      <w:proofErr w:type="spellEnd"/>
      <w:r w:rsidR="009F2E68">
        <w:rPr>
          <w:rFonts w:cstheme="minorHAnsi"/>
          <w:szCs w:val="24"/>
        </w:rPr>
        <w:t xml:space="preserve">“ </w:t>
      </w:r>
      <w:r w:rsidR="005F3524" w:rsidRPr="00DA35FE">
        <w:rPr>
          <w:rFonts w:cstheme="minorHAnsi"/>
          <w:szCs w:val="24"/>
        </w:rPr>
        <w:t>zu belegen</w:t>
      </w:r>
    </w:p>
    <w:p w:rsidR="00E06E3C" w:rsidRPr="00DA35FE" w:rsidRDefault="00DE25AB" w:rsidP="00810AB3">
      <w:pPr>
        <w:pStyle w:val="Listenabsatz"/>
        <w:numPr>
          <w:ilvl w:val="0"/>
          <w:numId w:val="3"/>
        </w:numPr>
        <w:rPr>
          <w:rFonts w:cstheme="minorHAnsi"/>
          <w:szCs w:val="24"/>
        </w:rPr>
      </w:pPr>
      <w:proofErr w:type="spellStart"/>
      <w:r w:rsidRPr="00DA35FE">
        <w:rPr>
          <w:rFonts w:cstheme="minorHAnsi"/>
          <w:szCs w:val="24"/>
        </w:rPr>
        <w:t>mitObjektenImFortfuehrungsgebiet</w:t>
      </w:r>
      <w:proofErr w:type="spellEnd"/>
      <w:r w:rsidR="00E06E3C" w:rsidRPr="00DA35FE">
        <w:rPr>
          <w:rFonts w:cstheme="minorHAnsi"/>
          <w:szCs w:val="24"/>
        </w:rPr>
        <w:t xml:space="preserve"> ist </w:t>
      </w:r>
      <w:r w:rsidR="00A959AE">
        <w:rPr>
          <w:rFonts w:cstheme="minorHAnsi"/>
          <w:szCs w:val="24"/>
        </w:rPr>
        <w:t>beliebig mit</w:t>
      </w:r>
      <w:r w:rsidR="00E06E3C" w:rsidRPr="00DA35FE">
        <w:rPr>
          <w:rFonts w:cstheme="minorHAnsi"/>
          <w:szCs w:val="24"/>
        </w:rPr>
        <w:t xml:space="preserve"> </w:t>
      </w:r>
      <w:r w:rsidR="009F2E68">
        <w:rPr>
          <w:rFonts w:cstheme="minorHAnsi"/>
          <w:szCs w:val="24"/>
        </w:rPr>
        <w:t>„</w:t>
      </w:r>
      <w:proofErr w:type="spellStart"/>
      <w:r w:rsidR="009F2E68">
        <w:rPr>
          <w:rFonts w:cstheme="minorHAnsi"/>
          <w:szCs w:val="24"/>
        </w:rPr>
        <w:t>true</w:t>
      </w:r>
      <w:proofErr w:type="spellEnd"/>
      <w:r w:rsidR="009F2E68">
        <w:rPr>
          <w:rFonts w:cstheme="minorHAnsi"/>
          <w:szCs w:val="24"/>
        </w:rPr>
        <w:t xml:space="preserve">“ oder </w:t>
      </w:r>
      <w:r w:rsidR="00E06E3C" w:rsidRPr="00DA35FE">
        <w:rPr>
          <w:rFonts w:cstheme="minorHAnsi"/>
          <w:szCs w:val="24"/>
        </w:rPr>
        <w:t>„</w:t>
      </w:r>
      <w:proofErr w:type="spellStart"/>
      <w:r w:rsidR="009F2E68">
        <w:rPr>
          <w:rFonts w:cstheme="minorHAnsi"/>
          <w:szCs w:val="24"/>
        </w:rPr>
        <w:t>false</w:t>
      </w:r>
      <w:proofErr w:type="spellEnd"/>
      <w:r w:rsidR="00E06E3C" w:rsidRPr="00DA35FE">
        <w:rPr>
          <w:rFonts w:cstheme="minorHAnsi"/>
          <w:szCs w:val="24"/>
        </w:rPr>
        <w:t>“ zu belegen</w:t>
      </w:r>
    </w:p>
    <w:p w:rsidR="00DE25AB" w:rsidRPr="00DA35FE" w:rsidRDefault="00DE25AB" w:rsidP="00810AB3">
      <w:pPr>
        <w:pStyle w:val="Listenabsatz"/>
        <w:numPr>
          <w:ilvl w:val="0"/>
          <w:numId w:val="3"/>
        </w:numPr>
        <w:rPr>
          <w:rFonts w:cstheme="minorHAnsi"/>
          <w:szCs w:val="24"/>
        </w:rPr>
      </w:pPr>
      <w:proofErr w:type="spellStart"/>
      <w:r w:rsidRPr="00DA35FE">
        <w:rPr>
          <w:rFonts w:cstheme="minorHAnsi"/>
          <w:szCs w:val="24"/>
        </w:rPr>
        <w:t>mitFortfuehrungsnachweis</w:t>
      </w:r>
      <w:proofErr w:type="spellEnd"/>
      <w:r w:rsidR="00E06E3C" w:rsidRPr="00DA35FE">
        <w:rPr>
          <w:rFonts w:cstheme="minorHAnsi"/>
          <w:szCs w:val="24"/>
        </w:rPr>
        <w:t xml:space="preserve"> ist </w:t>
      </w:r>
      <w:r w:rsidR="00A959AE">
        <w:rPr>
          <w:rFonts w:cstheme="minorHAnsi"/>
          <w:szCs w:val="24"/>
        </w:rPr>
        <w:t>mit</w:t>
      </w:r>
      <w:r w:rsidR="00E06E3C" w:rsidRPr="00DA35FE">
        <w:rPr>
          <w:rFonts w:cstheme="minorHAnsi"/>
          <w:szCs w:val="24"/>
        </w:rPr>
        <w:t xml:space="preserve"> </w:t>
      </w:r>
      <w:r w:rsidR="009F2E68">
        <w:rPr>
          <w:rFonts w:cstheme="minorHAnsi"/>
          <w:szCs w:val="24"/>
        </w:rPr>
        <w:t>„</w:t>
      </w:r>
      <w:proofErr w:type="spellStart"/>
      <w:r w:rsidR="009F2E68">
        <w:rPr>
          <w:rFonts w:cstheme="minorHAnsi"/>
          <w:szCs w:val="24"/>
        </w:rPr>
        <w:t>false</w:t>
      </w:r>
      <w:proofErr w:type="spellEnd"/>
      <w:r w:rsidR="009F2E68">
        <w:rPr>
          <w:rFonts w:cstheme="minorHAnsi"/>
          <w:szCs w:val="24"/>
        </w:rPr>
        <w:t xml:space="preserve">“ </w:t>
      </w:r>
      <w:r w:rsidR="00E06E3C" w:rsidRPr="00DA35FE">
        <w:rPr>
          <w:rFonts w:cstheme="minorHAnsi"/>
          <w:szCs w:val="24"/>
        </w:rPr>
        <w:t>zu belegen</w:t>
      </w:r>
    </w:p>
    <w:p w:rsidR="00262ABD" w:rsidRPr="00DA35FE" w:rsidRDefault="00020CE7" w:rsidP="00F315EC">
      <w:pPr>
        <w:pStyle w:val="berschrift2"/>
      </w:pPr>
      <w:bookmarkStart w:id="7" w:name="_Ref413838647"/>
      <w:bookmarkStart w:id="8" w:name="_Toc428860431"/>
      <w:r w:rsidRPr="00DA35FE">
        <w:t>Facho</w:t>
      </w:r>
      <w:r w:rsidR="00407912" w:rsidRPr="00DA35FE">
        <w:t>bjekt</w:t>
      </w:r>
      <w:bookmarkEnd w:id="7"/>
      <w:r w:rsidR="002D39D0" w:rsidRPr="00DA35FE">
        <w:t>e</w:t>
      </w:r>
      <w:bookmarkEnd w:id="8"/>
    </w:p>
    <w:p w:rsidR="008F1343" w:rsidRPr="00DA35FE" w:rsidRDefault="00DE754A" w:rsidP="008A2665">
      <w:pPr>
        <w:pStyle w:val="berschrift3"/>
        <w:jc w:val="both"/>
        <w:rPr>
          <w:rFonts w:asciiTheme="minorHAnsi" w:hAnsiTheme="minorHAnsi" w:cstheme="minorHAnsi"/>
          <w:szCs w:val="24"/>
        </w:rPr>
      </w:pPr>
      <w:bookmarkStart w:id="9" w:name="_Toc428860432"/>
      <w:r w:rsidRPr="00DA35FE">
        <w:rPr>
          <w:rFonts w:asciiTheme="minorHAnsi" w:hAnsiTheme="minorHAnsi" w:cstheme="minorHAnsi"/>
          <w:szCs w:val="24"/>
        </w:rPr>
        <w:t>Objektiden</w:t>
      </w:r>
      <w:r w:rsidR="00840BDD">
        <w:rPr>
          <w:rFonts w:asciiTheme="minorHAnsi" w:hAnsiTheme="minorHAnsi" w:cstheme="minorHAnsi"/>
          <w:szCs w:val="24"/>
        </w:rPr>
        <w:t>t</w:t>
      </w:r>
      <w:r w:rsidRPr="00DA35FE">
        <w:rPr>
          <w:rFonts w:asciiTheme="minorHAnsi" w:hAnsiTheme="minorHAnsi" w:cstheme="minorHAnsi"/>
          <w:szCs w:val="24"/>
        </w:rPr>
        <w:t>if</w:t>
      </w:r>
      <w:r w:rsidR="008F1343" w:rsidRPr="00DA35FE">
        <w:rPr>
          <w:rFonts w:asciiTheme="minorHAnsi" w:hAnsiTheme="minorHAnsi" w:cstheme="minorHAnsi"/>
          <w:szCs w:val="24"/>
        </w:rPr>
        <w:t>ikatoren</w:t>
      </w:r>
      <w:bookmarkEnd w:id="9"/>
    </w:p>
    <w:p w:rsidR="00124B9C" w:rsidRPr="00DA35FE" w:rsidRDefault="003B128D" w:rsidP="008A2665">
      <w:pPr>
        <w:jc w:val="both"/>
        <w:rPr>
          <w:rFonts w:cstheme="minorHAnsi"/>
          <w:szCs w:val="24"/>
        </w:rPr>
      </w:pPr>
      <w:r w:rsidRPr="00DA35FE">
        <w:rPr>
          <w:rFonts w:cstheme="minorHAnsi"/>
          <w:szCs w:val="24"/>
        </w:rPr>
        <w:t xml:space="preserve">Alle </w:t>
      </w:r>
      <w:r w:rsidR="00CF0364">
        <w:rPr>
          <w:rFonts w:cstheme="minorHAnsi"/>
          <w:szCs w:val="24"/>
        </w:rPr>
        <w:t>neu gebildeten</w:t>
      </w:r>
      <w:r w:rsidRPr="00DA35FE">
        <w:rPr>
          <w:rFonts w:cstheme="minorHAnsi"/>
          <w:szCs w:val="24"/>
        </w:rPr>
        <w:t xml:space="preserve"> Objekte erhalten vorläufige Objektidentifikatoren entsprechend den Vorgaben der GeoInfoDok. </w:t>
      </w:r>
    </w:p>
    <w:p w:rsidR="000C7495" w:rsidRPr="00DA35FE" w:rsidRDefault="00756B14" w:rsidP="008A2665">
      <w:pPr>
        <w:pStyle w:val="berschrift3"/>
        <w:jc w:val="both"/>
        <w:rPr>
          <w:rFonts w:asciiTheme="minorHAnsi" w:hAnsiTheme="minorHAnsi" w:cstheme="minorHAnsi"/>
          <w:szCs w:val="24"/>
        </w:rPr>
      </w:pPr>
      <w:bookmarkStart w:id="10" w:name="_Toc428860433"/>
      <w:r w:rsidRPr="00DA35FE">
        <w:rPr>
          <w:rFonts w:asciiTheme="minorHAnsi" w:hAnsiTheme="minorHAnsi" w:cstheme="minorHAnsi"/>
          <w:szCs w:val="24"/>
        </w:rPr>
        <w:t>Lebenszeitintervall</w:t>
      </w:r>
      <w:bookmarkEnd w:id="10"/>
    </w:p>
    <w:p w:rsidR="0008439F" w:rsidRDefault="00407912" w:rsidP="0008439F">
      <w:pPr>
        <w:jc w:val="both"/>
        <w:rPr>
          <w:rFonts w:eastAsiaTheme="majorEastAsia" w:cstheme="minorHAnsi"/>
          <w:b/>
          <w:bCs/>
          <w:szCs w:val="24"/>
        </w:rPr>
      </w:pPr>
      <w:r w:rsidRPr="00DA35FE">
        <w:rPr>
          <w:rFonts w:cstheme="minorHAnsi"/>
          <w:szCs w:val="24"/>
        </w:rPr>
        <w:t xml:space="preserve">Das endgültige Lebenszeitintervall wird bei der Katasterbehörde </w:t>
      </w:r>
      <w:r w:rsidR="005E2993" w:rsidRPr="00DA35FE">
        <w:rPr>
          <w:rFonts w:cstheme="minorHAnsi"/>
          <w:szCs w:val="24"/>
        </w:rPr>
        <w:t>nach der Fortfü</w:t>
      </w:r>
      <w:r w:rsidR="005E2993" w:rsidRPr="00DA35FE">
        <w:rPr>
          <w:rFonts w:cstheme="minorHAnsi"/>
          <w:szCs w:val="24"/>
        </w:rPr>
        <w:t>h</w:t>
      </w:r>
      <w:r w:rsidR="005E2993" w:rsidRPr="00DA35FE">
        <w:rPr>
          <w:rFonts w:cstheme="minorHAnsi"/>
          <w:szCs w:val="24"/>
        </w:rPr>
        <w:t xml:space="preserve">rungsentscheidung </w:t>
      </w:r>
      <w:r w:rsidRPr="00DA35FE">
        <w:rPr>
          <w:rFonts w:cstheme="minorHAnsi"/>
          <w:szCs w:val="24"/>
        </w:rPr>
        <w:t xml:space="preserve">durch die </w:t>
      </w:r>
      <w:r w:rsidR="000C7495" w:rsidRPr="00DA35FE">
        <w:rPr>
          <w:rFonts w:cstheme="minorHAnsi"/>
          <w:szCs w:val="24"/>
        </w:rPr>
        <w:t>Datenhaltung</w:t>
      </w:r>
      <w:r w:rsidR="00B9658A">
        <w:rPr>
          <w:rFonts w:cstheme="minorHAnsi"/>
          <w:szCs w:val="24"/>
        </w:rPr>
        <w:t>skomponente</w:t>
      </w:r>
      <w:r w:rsidR="000C7495" w:rsidRPr="00DA35FE">
        <w:rPr>
          <w:rFonts w:cstheme="minorHAnsi"/>
          <w:szCs w:val="24"/>
        </w:rPr>
        <w:t xml:space="preserve"> vergeben. </w:t>
      </w:r>
      <w:r w:rsidR="00080E51" w:rsidRPr="00DA35FE">
        <w:rPr>
          <w:rFonts w:cstheme="minorHAnsi"/>
          <w:szCs w:val="24"/>
        </w:rPr>
        <w:t xml:space="preserve">Die </w:t>
      </w:r>
      <w:r w:rsidR="00465C97" w:rsidRPr="00DA35FE">
        <w:rPr>
          <w:rFonts w:cstheme="minorHAnsi"/>
          <w:szCs w:val="24"/>
        </w:rPr>
        <w:t>Erhebung</w:t>
      </w:r>
      <w:r w:rsidR="00465C97" w:rsidRPr="00DA35FE">
        <w:rPr>
          <w:rFonts w:cstheme="minorHAnsi"/>
          <w:szCs w:val="24"/>
        </w:rPr>
        <w:t>s</w:t>
      </w:r>
      <w:r w:rsidR="00465C97" w:rsidRPr="00DA35FE">
        <w:rPr>
          <w:rFonts w:cstheme="minorHAnsi"/>
          <w:szCs w:val="24"/>
        </w:rPr>
        <w:t>stelle</w:t>
      </w:r>
      <w:r w:rsidR="00080E51" w:rsidRPr="00DA35FE">
        <w:rPr>
          <w:rFonts w:cstheme="minorHAnsi"/>
          <w:szCs w:val="24"/>
        </w:rPr>
        <w:t xml:space="preserve"> übergibt ein </w:t>
      </w:r>
      <w:r w:rsidR="005E2993" w:rsidRPr="00DA35FE">
        <w:rPr>
          <w:rFonts w:cstheme="minorHAnsi"/>
          <w:szCs w:val="24"/>
        </w:rPr>
        <w:t>temporäres</w:t>
      </w:r>
      <w:r w:rsidR="00B9658A">
        <w:rPr>
          <w:rFonts w:cstheme="minorHAnsi"/>
          <w:szCs w:val="24"/>
        </w:rPr>
        <w:t>,</w:t>
      </w:r>
      <w:r w:rsidR="005E2993" w:rsidRPr="00DA35FE">
        <w:rPr>
          <w:rFonts w:cstheme="minorHAnsi"/>
          <w:szCs w:val="24"/>
        </w:rPr>
        <w:t xml:space="preserve"> </w:t>
      </w:r>
      <w:r w:rsidR="00080E51" w:rsidRPr="00DA35FE">
        <w:rPr>
          <w:rFonts w:cstheme="minorHAnsi"/>
          <w:szCs w:val="24"/>
        </w:rPr>
        <w:t xml:space="preserve">gültiges Lebenszeitintervall (z.B. </w:t>
      </w:r>
      <w:r w:rsidR="00D01EC3">
        <w:rPr>
          <w:rFonts w:cstheme="minorHAnsi"/>
          <w:szCs w:val="24"/>
        </w:rPr>
        <w:t>Zeitpunkt</w:t>
      </w:r>
      <w:r w:rsidR="00D01EC3" w:rsidRPr="00DA35FE">
        <w:rPr>
          <w:rFonts w:cstheme="minorHAnsi"/>
          <w:szCs w:val="24"/>
        </w:rPr>
        <w:t xml:space="preserve"> </w:t>
      </w:r>
      <w:r w:rsidR="00080E51" w:rsidRPr="00DA35FE">
        <w:rPr>
          <w:rFonts w:cstheme="minorHAnsi"/>
          <w:szCs w:val="24"/>
        </w:rPr>
        <w:t>der O</w:t>
      </w:r>
      <w:r w:rsidR="00080E51" w:rsidRPr="00DA35FE">
        <w:rPr>
          <w:rFonts w:cstheme="minorHAnsi"/>
          <w:szCs w:val="24"/>
        </w:rPr>
        <w:t>b</w:t>
      </w:r>
      <w:r w:rsidR="00080E51" w:rsidRPr="00DA35FE">
        <w:rPr>
          <w:rFonts w:cstheme="minorHAnsi"/>
          <w:szCs w:val="24"/>
        </w:rPr>
        <w:t>jektbildung in der Erhebungssoftware)</w:t>
      </w:r>
      <w:r w:rsidR="00D6561F" w:rsidRPr="00DA35FE">
        <w:rPr>
          <w:rFonts w:cstheme="minorHAnsi"/>
          <w:szCs w:val="24"/>
        </w:rPr>
        <w:t>. Die Lieferung eines exakten</w:t>
      </w:r>
      <w:r w:rsidR="000C7495" w:rsidRPr="00DA35FE">
        <w:rPr>
          <w:rFonts w:cstheme="minorHAnsi"/>
          <w:szCs w:val="24"/>
        </w:rPr>
        <w:t xml:space="preserve"> Lebenszeitin</w:t>
      </w:r>
      <w:r w:rsidR="00BC09A2">
        <w:rPr>
          <w:rFonts w:cstheme="minorHAnsi"/>
          <w:szCs w:val="24"/>
        </w:rPr>
        <w:t>te</w:t>
      </w:r>
      <w:r w:rsidR="00BC09A2">
        <w:rPr>
          <w:rFonts w:cstheme="minorHAnsi"/>
          <w:szCs w:val="24"/>
        </w:rPr>
        <w:t>r</w:t>
      </w:r>
      <w:r w:rsidR="000C7495" w:rsidRPr="00DA35FE">
        <w:rPr>
          <w:rFonts w:cstheme="minorHAnsi"/>
          <w:szCs w:val="24"/>
        </w:rPr>
        <w:t>vall</w:t>
      </w:r>
      <w:r w:rsidR="00BC09A2">
        <w:rPr>
          <w:rFonts w:cstheme="minorHAnsi"/>
          <w:szCs w:val="24"/>
        </w:rPr>
        <w:t>es</w:t>
      </w:r>
      <w:r w:rsidR="000C7495" w:rsidRPr="00DA35FE">
        <w:rPr>
          <w:rFonts w:cstheme="minorHAnsi"/>
          <w:szCs w:val="24"/>
        </w:rPr>
        <w:t xml:space="preserve"> </w:t>
      </w:r>
      <w:r w:rsidR="00080E51" w:rsidRPr="00DA35FE">
        <w:rPr>
          <w:rFonts w:cstheme="minorHAnsi"/>
          <w:szCs w:val="24"/>
        </w:rPr>
        <w:t xml:space="preserve">ist für die Datenverarbeitung </w:t>
      </w:r>
      <w:r w:rsidR="00671F4E" w:rsidRPr="00DA35FE">
        <w:rPr>
          <w:rFonts w:cstheme="minorHAnsi"/>
          <w:szCs w:val="24"/>
        </w:rPr>
        <w:t>nicht nötig.</w:t>
      </w:r>
      <w:bookmarkStart w:id="11" w:name="_Toc428860434"/>
    </w:p>
    <w:p w:rsidR="00A02633" w:rsidRPr="00DA35FE" w:rsidRDefault="00772323" w:rsidP="008A2665">
      <w:pPr>
        <w:pStyle w:val="berschrift3"/>
        <w:jc w:val="both"/>
        <w:rPr>
          <w:rFonts w:asciiTheme="minorHAnsi" w:hAnsiTheme="minorHAnsi" w:cstheme="minorHAnsi"/>
          <w:szCs w:val="24"/>
        </w:rPr>
      </w:pPr>
      <w:r w:rsidRPr="00DA35FE">
        <w:rPr>
          <w:rFonts w:asciiTheme="minorHAnsi" w:hAnsiTheme="minorHAnsi" w:cstheme="minorHAnsi"/>
          <w:szCs w:val="24"/>
        </w:rPr>
        <w:t>Modellart</w:t>
      </w:r>
      <w:r w:rsidR="00823899" w:rsidRPr="00DA35FE">
        <w:rPr>
          <w:rFonts w:asciiTheme="minorHAnsi" w:hAnsiTheme="minorHAnsi" w:cstheme="minorHAnsi"/>
          <w:szCs w:val="24"/>
        </w:rPr>
        <w:t>en</w:t>
      </w:r>
      <w:bookmarkEnd w:id="11"/>
    </w:p>
    <w:p w:rsidR="00823899" w:rsidRPr="00DA35FE" w:rsidRDefault="00823899" w:rsidP="008A2665">
      <w:pPr>
        <w:jc w:val="both"/>
        <w:rPr>
          <w:rFonts w:cstheme="minorHAnsi"/>
          <w:szCs w:val="24"/>
        </w:rPr>
      </w:pPr>
      <w:r w:rsidRPr="00DA35FE">
        <w:rPr>
          <w:rFonts w:cstheme="minorHAnsi"/>
          <w:szCs w:val="24"/>
        </w:rPr>
        <w:t xml:space="preserve">Die Modellarten </w:t>
      </w:r>
      <w:r w:rsidR="00797EF5">
        <w:rPr>
          <w:rFonts w:cstheme="minorHAnsi"/>
          <w:szCs w:val="24"/>
        </w:rPr>
        <w:t xml:space="preserve">sind </w:t>
      </w:r>
      <w:r w:rsidRPr="00DA35FE">
        <w:rPr>
          <w:rFonts w:cstheme="minorHAnsi"/>
          <w:szCs w:val="24"/>
        </w:rPr>
        <w:t xml:space="preserve">wie folgt </w:t>
      </w:r>
      <w:r w:rsidR="00797EF5">
        <w:rPr>
          <w:rFonts w:cstheme="minorHAnsi"/>
          <w:szCs w:val="24"/>
        </w:rPr>
        <w:t xml:space="preserve">zu </w:t>
      </w:r>
      <w:r w:rsidRPr="00DA35FE">
        <w:rPr>
          <w:rFonts w:cstheme="minorHAnsi"/>
          <w:szCs w:val="24"/>
        </w:rPr>
        <w:t>übergeben: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3641"/>
        <w:gridCol w:w="1924"/>
        <w:gridCol w:w="2549"/>
      </w:tblGrid>
      <w:tr w:rsidR="00760E8B" w:rsidRPr="00DA35FE" w:rsidTr="0083549C">
        <w:tc>
          <w:tcPr>
            <w:tcW w:w="3641" w:type="dxa"/>
            <w:shd w:val="clear" w:color="auto" w:fill="DDDDDD" w:themeFill="accent1"/>
            <w:vAlign w:val="center"/>
          </w:tcPr>
          <w:p w:rsidR="00760E8B" w:rsidRPr="0083549C" w:rsidRDefault="00760E8B" w:rsidP="00B60C85">
            <w:pPr>
              <w:rPr>
                <w:rFonts w:cstheme="minorHAnsi"/>
                <w:szCs w:val="24"/>
              </w:rPr>
            </w:pPr>
            <w:r w:rsidRPr="0083549C">
              <w:rPr>
                <w:rFonts w:cstheme="minorHAnsi"/>
                <w:szCs w:val="24"/>
              </w:rPr>
              <w:t>Objekt</w:t>
            </w:r>
          </w:p>
        </w:tc>
        <w:tc>
          <w:tcPr>
            <w:tcW w:w="1924" w:type="dxa"/>
            <w:shd w:val="clear" w:color="auto" w:fill="DDDDDD" w:themeFill="accent1"/>
            <w:vAlign w:val="center"/>
          </w:tcPr>
          <w:p w:rsidR="00760E8B" w:rsidRPr="0083549C" w:rsidRDefault="00760E8B" w:rsidP="008A2665">
            <w:pPr>
              <w:jc w:val="both"/>
              <w:rPr>
                <w:rFonts w:cstheme="minorHAnsi"/>
                <w:szCs w:val="24"/>
              </w:rPr>
            </w:pPr>
            <w:r w:rsidRPr="0083549C">
              <w:rPr>
                <w:rFonts w:cstheme="minorHAnsi"/>
                <w:szCs w:val="24"/>
              </w:rPr>
              <w:t>Standard-</w:t>
            </w:r>
            <w:r w:rsidRPr="0083549C">
              <w:rPr>
                <w:rFonts w:cstheme="minorHAnsi"/>
                <w:szCs w:val="24"/>
              </w:rPr>
              <w:br/>
            </w:r>
            <w:proofErr w:type="spellStart"/>
            <w:r w:rsidRPr="0083549C">
              <w:rPr>
                <w:rFonts w:cstheme="minorHAnsi"/>
                <w:szCs w:val="24"/>
              </w:rPr>
              <w:t>belegung</w:t>
            </w:r>
            <w:proofErr w:type="spellEnd"/>
          </w:p>
        </w:tc>
        <w:tc>
          <w:tcPr>
            <w:tcW w:w="2549" w:type="dxa"/>
            <w:shd w:val="clear" w:color="auto" w:fill="DDDDDD" w:themeFill="accent1"/>
            <w:vAlign w:val="center"/>
          </w:tcPr>
          <w:p w:rsidR="00760E8B" w:rsidRPr="0083549C" w:rsidRDefault="00760E8B" w:rsidP="004B05EC">
            <w:pPr>
              <w:rPr>
                <w:rFonts w:cstheme="minorHAnsi"/>
                <w:szCs w:val="24"/>
              </w:rPr>
            </w:pPr>
            <w:r w:rsidRPr="0083549C">
              <w:rPr>
                <w:rFonts w:cstheme="minorHAnsi"/>
                <w:szCs w:val="24"/>
              </w:rPr>
              <w:t xml:space="preserve">optionale </w:t>
            </w:r>
            <w:r w:rsidR="004F035D" w:rsidRPr="0083549C">
              <w:rPr>
                <w:rFonts w:cstheme="minorHAnsi"/>
                <w:szCs w:val="24"/>
              </w:rPr>
              <w:t>Belegung</w:t>
            </w:r>
          </w:p>
        </w:tc>
      </w:tr>
      <w:tr w:rsidR="00437AC3" w:rsidRPr="00DA35FE" w:rsidTr="00B17E09">
        <w:trPr>
          <w:trHeight w:val="762"/>
        </w:trPr>
        <w:tc>
          <w:tcPr>
            <w:tcW w:w="3641" w:type="dxa"/>
            <w:vAlign w:val="center"/>
          </w:tcPr>
          <w:p w:rsidR="00B9658A" w:rsidRDefault="00445482" w:rsidP="00B9658A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Fachobjekt für die</w:t>
            </w:r>
          </w:p>
          <w:p w:rsidR="00437AC3" w:rsidRPr="00DA35FE" w:rsidRDefault="00F74706" w:rsidP="00B9658A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A</w:t>
            </w:r>
            <w:r w:rsidR="00445482">
              <w:rPr>
                <w:rFonts w:cstheme="minorHAnsi"/>
                <w:szCs w:val="24"/>
              </w:rPr>
              <w:t>mtliche Basiskarte</w:t>
            </w:r>
          </w:p>
        </w:tc>
        <w:tc>
          <w:tcPr>
            <w:tcW w:w="1924" w:type="dxa"/>
            <w:vAlign w:val="center"/>
          </w:tcPr>
          <w:p w:rsidR="00445482" w:rsidRDefault="00437AC3" w:rsidP="008A2665">
            <w:pPr>
              <w:jc w:val="both"/>
              <w:rPr>
                <w:rFonts w:cstheme="minorHAnsi"/>
                <w:szCs w:val="24"/>
              </w:rPr>
            </w:pPr>
            <w:r w:rsidRPr="00DA35FE">
              <w:rPr>
                <w:rFonts w:cstheme="minorHAnsi"/>
                <w:szCs w:val="24"/>
              </w:rPr>
              <w:t xml:space="preserve">DLKM </w:t>
            </w:r>
          </w:p>
          <w:p w:rsidR="00437AC3" w:rsidRPr="00DA35FE" w:rsidRDefault="00437AC3" w:rsidP="008A2665">
            <w:pPr>
              <w:jc w:val="both"/>
              <w:rPr>
                <w:rFonts w:cstheme="minorHAnsi"/>
                <w:szCs w:val="24"/>
              </w:rPr>
            </w:pPr>
            <w:r w:rsidRPr="00DA35FE">
              <w:rPr>
                <w:rFonts w:cstheme="minorHAnsi"/>
                <w:szCs w:val="24"/>
              </w:rPr>
              <w:t>und</w:t>
            </w:r>
          </w:p>
          <w:p w:rsidR="00FC18A3" w:rsidRPr="00DA35FE" w:rsidRDefault="00437AC3" w:rsidP="008A2665">
            <w:pPr>
              <w:jc w:val="both"/>
              <w:rPr>
                <w:rFonts w:cstheme="minorHAnsi"/>
                <w:szCs w:val="24"/>
              </w:rPr>
            </w:pPr>
            <w:r w:rsidRPr="00DA35FE">
              <w:rPr>
                <w:rFonts w:cstheme="minorHAnsi"/>
                <w:szCs w:val="24"/>
              </w:rPr>
              <w:t>NWABK</w:t>
            </w:r>
            <w:r w:rsidR="00FC18A3" w:rsidRPr="00DA35FE">
              <w:rPr>
                <w:rFonts w:cstheme="minorHAnsi"/>
                <w:szCs w:val="24"/>
              </w:rPr>
              <w:t xml:space="preserve"> </w:t>
            </w:r>
          </w:p>
        </w:tc>
        <w:tc>
          <w:tcPr>
            <w:tcW w:w="2549" w:type="dxa"/>
            <w:vAlign w:val="center"/>
          </w:tcPr>
          <w:p w:rsidR="00BE5023" w:rsidRDefault="00437AC3" w:rsidP="004B05EC">
            <w:pPr>
              <w:rPr>
                <w:rFonts w:cstheme="minorHAnsi"/>
                <w:szCs w:val="24"/>
              </w:rPr>
            </w:pPr>
            <w:r w:rsidRPr="00DA35FE">
              <w:rPr>
                <w:rFonts w:cstheme="minorHAnsi"/>
                <w:szCs w:val="24"/>
              </w:rPr>
              <w:t xml:space="preserve">DLKM </w:t>
            </w:r>
          </w:p>
          <w:p w:rsidR="00BE5023" w:rsidRDefault="00437AC3" w:rsidP="004B05EC">
            <w:pPr>
              <w:rPr>
                <w:rFonts w:cstheme="minorHAnsi"/>
                <w:szCs w:val="24"/>
              </w:rPr>
            </w:pPr>
            <w:r w:rsidRPr="00DA35FE">
              <w:rPr>
                <w:rFonts w:cstheme="minorHAnsi"/>
                <w:szCs w:val="24"/>
              </w:rPr>
              <w:t>und/oder</w:t>
            </w:r>
            <w:r w:rsidRPr="00DA35FE">
              <w:rPr>
                <w:rFonts w:cstheme="minorHAnsi"/>
                <w:szCs w:val="24"/>
              </w:rPr>
              <w:br/>
              <w:t>NWABK</w:t>
            </w:r>
          </w:p>
          <w:p w:rsidR="00437AC3" w:rsidRPr="00DA35FE" w:rsidRDefault="00437AC3" w:rsidP="004B05EC">
            <w:pPr>
              <w:rPr>
                <w:rFonts w:cstheme="minorHAnsi"/>
                <w:szCs w:val="24"/>
              </w:rPr>
            </w:pPr>
            <w:r w:rsidRPr="00DA35FE">
              <w:rPr>
                <w:rFonts w:cstheme="minorHAnsi"/>
                <w:szCs w:val="24"/>
              </w:rPr>
              <w:t>und/oder</w:t>
            </w:r>
          </w:p>
          <w:p w:rsidR="00437AC3" w:rsidRPr="00DA35FE" w:rsidRDefault="00437AC3" w:rsidP="004B05EC">
            <w:pPr>
              <w:rPr>
                <w:rFonts w:cstheme="minorHAnsi"/>
                <w:szCs w:val="24"/>
              </w:rPr>
            </w:pPr>
            <w:r w:rsidRPr="00DA35FE">
              <w:rPr>
                <w:rFonts w:cstheme="minorHAnsi"/>
                <w:szCs w:val="24"/>
              </w:rPr>
              <w:t xml:space="preserve">NWDKOM </w:t>
            </w:r>
          </w:p>
        </w:tc>
      </w:tr>
      <w:tr w:rsidR="00B17E09" w:rsidRPr="00DA35FE" w:rsidTr="0083549C">
        <w:tc>
          <w:tcPr>
            <w:tcW w:w="3641" w:type="dxa"/>
            <w:tcBorders>
              <w:bottom w:val="single" w:sz="4" w:space="0" w:color="auto"/>
            </w:tcBorders>
          </w:tcPr>
          <w:p w:rsidR="00B17E09" w:rsidRPr="00DA35FE" w:rsidRDefault="00B17E09" w:rsidP="00B60C85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zugehöriges </w:t>
            </w:r>
            <w:r w:rsidRPr="00DA35FE">
              <w:rPr>
                <w:rFonts w:cstheme="minorHAnsi"/>
                <w:szCs w:val="24"/>
              </w:rPr>
              <w:t>Präsentations</w:t>
            </w:r>
            <w:r w:rsidR="00B9658A">
              <w:rPr>
                <w:rFonts w:cstheme="minorHAnsi"/>
                <w:szCs w:val="24"/>
              </w:rPr>
              <w:t>-</w:t>
            </w:r>
            <w:r w:rsidRPr="00DA35FE">
              <w:rPr>
                <w:rFonts w:cstheme="minorHAnsi"/>
                <w:szCs w:val="24"/>
              </w:rPr>
              <w:t>ob</w:t>
            </w:r>
            <w:r w:rsidR="00B9658A">
              <w:rPr>
                <w:rFonts w:cstheme="minorHAnsi"/>
                <w:szCs w:val="24"/>
              </w:rPr>
              <w:t>jekt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B17E09" w:rsidRPr="00DA35FE" w:rsidRDefault="00B17E09" w:rsidP="00D7144C">
            <w:pPr>
              <w:jc w:val="both"/>
              <w:rPr>
                <w:rFonts w:cstheme="minorHAnsi"/>
                <w:szCs w:val="24"/>
              </w:rPr>
            </w:pPr>
            <w:r w:rsidRPr="00DA35FE">
              <w:rPr>
                <w:rFonts w:cstheme="minorHAnsi"/>
                <w:szCs w:val="24"/>
              </w:rPr>
              <w:t>NWABKK5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BE5023" w:rsidRDefault="00B17E09" w:rsidP="004B05EC">
            <w:pPr>
              <w:rPr>
                <w:rFonts w:cstheme="minorHAnsi"/>
                <w:szCs w:val="24"/>
              </w:rPr>
            </w:pPr>
            <w:r w:rsidRPr="00DA35FE">
              <w:rPr>
                <w:rFonts w:cstheme="minorHAnsi"/>
                <w:szCs w:val="24"/>
              </w:rPr>
              <w:t xml:space="preserve">DKKM500 </w:t>
            </w:r>
          </w:p>
          <w:p w:rsidR="00BE5023" w:rsidRDefault="00DB79E6" w:rsidP="004B05EC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und/</w:t>
            </w:r>
            <w:r w:rsidR="00B17E09" w:rsidRPr="00DA35FE">
              <w:rPr>
                <w:rFonts w:cstheme="minorHAnsi"/>
                <w:szCs w:val="24"/>
              </w:rPr>
              <w:t xml:space="preserve">oder </w:t>
            </w:r>
          </w:p>
          <w:p w:rsidR="00BE5023" w:rsidRDefault="00B17E09" w:rsidP="004B05EC">
            <w:pPr>
              <w:rPr>
                <w:rFonts w:cstheme="minorHAnsi"/>
                <w:szCs w:val="24"/>
              </w:rPr>
            </w:pPr>
            <w:r w:rsidRPr="00DA35FE">
              <w:rPr>
                <w:rFonts w:cstheme="minorHAnsi"/>
                <w:szCs w:val="24"/>
              </w:rPr>
              <w:t>DKKM1000</w:t>
            </w:r>
          </w:p>
          <w:p w:rsidR="00B17E09" w:rsidRPr="00DA35FE" w:rsidRDefault="00B17E09" w:rsidP="004B05EC">
            <w:pPr>
              <w:rPr>
                <w:rFonts w:cstheme="minorHAnsi"/>
                <w:szCs w:val="24"/>
              </w:rPr>
            </w:pPr>
            <w:r w:rsidRPr="00DA35FE">
              <w:rPr>
                <w:rFonts w:cstheme="minorHAnsi"/>
                <w:szCs w:val="24"/>
              </w:rPr>
              <w:t>und/oder</w:t>
            </w:r>
          </w:p>
          <w:p w:rsidR="00BE5023" w:rsidRDefault="00B17E09" w:rsidP="004B05EC">
            <w:pPr>
              <w:rPr>
                <w:rFonts w:cstheme="minorHAnsi"/>
                <w:szCs w:val="24"/>
              </w:rPr>
            </w:pPr>
            <w:r w:rsidRPr="00DA35FE">
              <w:rPr>
                <w:rFonts w:cstheme="minorHAnsi"/>
                <w:szCs w:val="24"/>
              </w:rPr>
              <w:t>NWABKK5</w:t>
            </w:r>
          </w:p>
          <w:p w:rsidR="00B17E09" w:rsidRPr="00DA35FE" w:rsidRDefault="00DB79E6" w:rsidP="004B05EC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und/</w:t>
            </w:r>
            <w:r w:rsidR="00B17E09" w:rsidRPr="00DA35FE">
              <w:rPr>
                <w:rFonts w:cstheme="minorHAnsi"/>
                <w:szCs w:val="24"/>
              </w:rPr>
              <w:t>oder</w:t>
            </w:r>
          </w:p>
          <w:p w:rsidR="00B17E09" w:rsidRPr="00DA35FE" w:rsidRDefault="00B17E09" w:rsidP="004B05EC">
            <w:pPr>
              <w:rPr>
                <w:rFonts w:cstheme="minorHAnsi"/>
                <w:szCs w:val="24"/>
              </w:rPr>
            </w:pPr>
            <w:r w:rsidRPr="00DA35FE">
              <w:rPr>
                <w:rFonts w:cstheme="minorHAnsi"/>
                <w:szCs w:val="24"/>
              </w:rPr>
              <w:t>NWDKOMK</w:t>
            </w:r>
          </w:p>
        </w:tc>
      </w:tr>
      <w:tr w:rsidR="00010272" w:rsidRPr="00DA35FE" w:rsidTr="0083549C">
        <w:trPr>
          <w:trHeight w:hRule="exact" w:val="142"/>
        </w:trPr>
        <w:tc>
          <w:tcPr>
            <w:tcW w:w="3641" w:type="dxa"/>
            <w:shd w:val="clear" w:color="auto" w:fill="DDDDDD" w:themeFill="accent1"/>
          </w:tcPr>
          <w:p w:rsidR="00010272" w:rsidRPr="00DA35FE" w:rsidRDefault="00010272" w:rsidP="00B60C85">
            <w:pPr>
              <w:rPr>
                <w:rFonts w:cstheme="minorHAnsi"/>
                <w:szCs w:val="24"/>
              </w:rPr>
            </w:pPr>
          </w:p>
        </w:tc>
        <w:tc>
          <w:tcPr>
            <w:tcW w:w="1924" w:type="dxa"/>
            <w:shd w:val="clear" w:color="auto" w:fill="DDDDDD" w:themeFill="accent1"/>
          </w:tcPr>
          <w:p w:rsidR="00010272" w:rsidRPr="00DA35FE" w:rsidRDefault="00010272" w:rsidP="00D7144C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2549" w:type="dxa"/>
            <w:shd w:val="clear" w:color="auto" w:fill="DDDDDD" w:themeFill="accent1"/>
          </w:tcPr>
          <w:p w:rsidR="00010272" w:rsidRPr="00DA35FE" w:rsidRDefault="00010272" w:rsidP="004B05EC">
            <w:pPr>
              <w:rPr>
                <w:rFonts w:cstheme="minorHAnsi"/>
                <w:szCs w:val="24"/>
              </w:rPr>
            </w:pPr>
          </w:p>
        </w:tc>
      </w:tr>
      <w:tr w:rsidR="00445482" w:rsidRPr="00DA35FE" w:rsidTr="00B17E09">
        <w:trPr>
          <w:trHeight w:val="762"/>
        </w:trPr>
        <w:tc>
          <w:tcPr>
            <w:tcW w:w="3641" w:type="dxa"/>
          </w:tcPr>
          <w:p w:rsidR="00445482" w:rsidRPr="00DA35FE" w:rsidRDefault="00551E94" w:rsidP="002A129D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optionales</w:t>
            </w:r>
            <w:r w:rsidR="002A129D">
              <w:rPr>
                <w:rFonts w:cstheme="minorHAnsi"/>
                <w:szCs w:val="24"/>
              </w:rPr>
              <w:t xml:space="preserve"> </w:t>
            </w:r>
            <w:r w:rsidR="00445482" w:rsidRPr="00DA35FE">
              <w:rPr>
                <w:rFonts w:cstheme="minorHAnsi"/>
                <w:szCs w:val="24"/>
              </w:rPr>
              <w:t xml:space="preserve">Fachobjekt </w:t>
            </w:r>
            <w:r w:rsidR="00445482">
              <w:rPr>
                <w:rFonts w:cstheme="minorHAnsi"/>
                <w:szCs w:val="24"/>
              </w:rPr>
              <w:t xml:space="preserve">aus dem </w:t>
            </w:r>
            <w:r w:rsidR="00445482" w:rsidRPr="00DA35FE">
              <w:rPr>
                <w:rFonts w:cstheme="minorHAnsi"/>
                <w:szCs w:val="24"/>
              </w:rPr>
              <w:t>Maximalprofil NRW</w:t>
            </w:r>
            <w:r w:rsidR="00516755">
              <w:rPr>
                <w:rFonts w:cstheme="minorHAnsi"/>
                <w:szCs w:val="24"/>
              </w:rPr>
              <w:t xml:space="preserve">, welches nicht der </w:t>
            </w:r>
            <w:r w:rsidR="00F74706">
              <w:rPr>
                <w:rFonts w:cstheme="minorHAnsi"/>
                <w:szCs w:val="24"/>
              </w:rPr>
              <w:t>A</w:t>
            </w:r>
            <w:r w:rsidR="00445482">
              <w:rPr>
                <w:rFonts w:cstheme="minorHAnsi"/>
                <w:szCs w:val="24"/>
              </w:rPr>
              <w:t>mtlichen Basiskarte zugeordnet ist</w:t>
            </w:r>
          </w:p>
        </w:tc>
        <w:tc>
          <w:tcPr>
            <w:tcW w:w="1924" w:type="dxa"/>
          </w:tcPr>
          <w:p w:rsidR="00445482" w:rsidRPr="00DA35FE" w:rsidRDefault="00EE5A94" w:rsidP="00D7144C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DLKM</w:t>
            </w:r>
          </w:p>
        </w:tc>
        <w:tc>
          <w:tcPr>
            <w:tcW w:w="2549" w:type="dxa"/>
          </w:tcPr>
          <w:p w:rsidR="00BE5023" w:rsidRDefault="00445482" w:rsidP="004B05EC">
            <w:pPr>
              <w:rPr>
                <w:rFonts w:cstheme="minorHAnsi"/>
                <w:szCs w:val="24"/>
              </w:rPr>
            </w:pPr>
            <w:r w:rsidRPr="00DA35FE">
              <w:rPr>
                <w:rFonts w:cstheme="minorHAnsi"/>
                <w:szCs w:val="24"/>
              </w:rPr>
              <w:t>DLKM</w:t>
            </w:r>
          </w:p>
          <w:p w:rsidR="00445482" w:rsidRPr="00DA35FE" w:rsidRDefault="00445482" w:rsidP="004B05EC">
            <w:pPr>
              <w:rPr>
                <w:rFonts w:cstheme="minorHAnsi"/>
                <w:szCs w:val="24"/>
              </w:rPr>
            </w:pPr>
            <w:r w:rsidRPr="00DA35FE">
              <w:rPr>
                <w:rFonts w:cstheme="minorHAnsi"/>
                <w:szCs w:val="24"/>
              </w:rPr>
              <w:t>und/oder</w:t>
            </w:r>
          </w:p>
          <w:p w:rsidR="00445482" w:rsidRPr="00DA35FE" w:rsidRDefault="00445482" w:rsidP="004B05EC">
            <w:pPr>
              <w:rPr>
                <w:rFonts w:cstheme="minorHAnsi"/>
                <w:szCs w:val="24"/>
              </w:rPr>
            </w:pPr>
            <w:r w:rsidRPr="00DA35FE">
              <w:rPr>
                <w:rFonts w:cstheme="minorHAnsi"/>
                <w:szCs w:val="24"/>
              </w:rPr>
              <w:t xml:space="preserve">NWDKOM </w:t>
            </w:r>
          </w:p>
        </w:tc>
      </w:tr>
      <w:tr w:rsidR="00B17E09" w:rsidRPr="00DA35FE" w:rsidTr="00B17E09">
        <w:tc>
          <w:tcPr>
            <w:tcW w:w="3641" w:type="dxa"/>
          </w:tcPr>
          <w:p w:rsidR="00B17E09" w:rsidRPr="00DA35FE" w:rsidRDefault="00B17E09" w:rsidP="00B60C85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zugehöriges </w:t>
            </w:r>
            <w:r w:rsidRPr="00DA35FE">
              <w:rPr>
                <w:rFonts w:cstheme="minorHAnsi"/>
                <w:szCs w:val="24"/>
              </w:rPr>
              <w:t>Präsentations</w:t>
            </w:r>
            <w:r w:rsidR="00B9658A">
              <w:rPr>
                <w:rFonts w:cstheme="minorHAnsi"/>
                <w:szCs w:val="24"/>
              </w:rPr>
              <w:t>-</w:t>
            </w:r>
            <w:r w:rsidRPr="00DA35FE">
              <w:rPr>
                <w:rFonts w:cstheme="minorHAnsi"/>
                <w:szCs w:val="24"/>
              </w:rPr>
              <w:t>o</w:t>
            </w:r>
            <w:r w:rsidR="00B9658A">
              <w:rPr>
                <w:rFonts w:cstheme="minorHAnsi"/>
                <w:szCs w:val="24"/>
              </w:rPr>
              <w:t>b</w:t>
            </w:r>
            <w:r w:rsidRPr="00DA35FE">
              <w:rPr>
                <w:rFonts w:cstheme="minorHAnsi"/>
                <w:szCs w:val="24"/>
              </w:rPr>
              <w:t>jekt</w:t>
            </w:r>
          </w:p>
        </w:tc>
        <w:tc>
          <w:tcPr>
            <w:tcW w:w="1924" w:type="dxa"/>
          </w:tcPr>
          <w:p w:rsidR="00B17E09" w:rsidRDefault="00DB79E6" w:rsidP="00D7144C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D</w:t>
            </w:r>
            <w:r w:rsidR="00EE5A94">
              <w:rPr>
                <w:rFonts w:cstheme="minorHAnsi"/>
                <w:szCs w:val="24"/>
              </w:rPr>
              <w:t>KKM500</w:t>
            </w:r>
          </w:p>
          <w:p w:rsidR="00EE5A94" w:rsidRDefault="00DB79E6" w:rsidP="00D7144C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u</w:t>
            </w:r>
            <w:r w:rsidR="00EE5A94">
              <w:rPr>
                <w:rFonts w:cstheme="minorHAnsi"/>
                <w:szCs w:val="24"/>
              </w:rPr>
              <w:t>nd</w:t>
            </w:r>
          </w:p>
          <w:p w:rsidR="00EE5A94" w:rsidRPr="00DA35FE" w:rsidRDefault="00EE5A94" w:rsidP="00D7144C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DKKM1000</w:t>
            </w:r>
          </w:p>
        </w:tc>
        <w:tc>
          <w:tcPr>
            <w:tcW w:w="2549" w:type="dxa"/>
          </w:tcPr>
          <w:p w:rsidR="00BE5023" w:rsidRDefault="00B17E09" w:rsidP="004B05EC">
            <w:pPr>
              <w:rPr>
                <w:rFonts w:cstheme="minorHAnsi"/>
                <w:szCs w:val="24"/>
              </w:rPr>
            </w:pPr>
            <w:r w:rsidRPr="00DA35FE">
              <w:rPr>
                <w:rFonts w:cstheme="minorHAnsi"/>
                <w:szCs w:val="24"/>
              </w:rPr>
              <w:t>DKKM500</w:t>
            </w:r>
          </w:p>
          <w:p w:rsidR="00BE5023" w:rsidRDefault="00DB79E6" w:rsidP="004B05EC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und/</w:t>
            </w:r>
            <w:r w:rsidR="00B17E09" w:rsidRPr="00DA35FE">
              <w:rPr>
                <w:rFonts w:cstheme="minorHAnsi"/>
                <w:szCs w:val="24"/>
              </w:rPr>
              <w:t>oder</w:t>
            </w:r>
          </w:p>
          <w:p w:rsidR="00BE5023" w:rsidRDefault="00B17E09" w:rsidP="004B05EC">
            <w:pPr>
              <w:rPr>
                <w:rFonts w:cstheme="minorHAnsi"/>
                <w:szCs w:val="24"/>
              </w:rPr>
            </w:pPr>
            <w:r w:rsidRPr="00DA35FE">
              <w:rPr>
                <w:rFonts w:cstheme="minorHAnsi"/>
                <w:szCs w:val="24"/>
              </w:rPr>
              <w:t>DKKM1000</w:t>
            </w:r>
          </w:p>
          <w:p w:rsidR="00B17E09" w:rsidRPr="00DA35FE" w:rsidRDefault="00DB79E6" w:rsidP="004B05EC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lastRenderedPageBreak/>
              <w:t>und/</w:t>
            </w:r>
            <w:r w:rsidR="00B17E09" w:rsidRPr="00DA35FE">
              <w:rPr>
                <w:rFonts w:cstheme="minorHAnsi"/>
                <w:szCs w:val="24"/>
              </w:rPr>
              <w:t>oder</w:t>
            </w:r>
          </w:p>
          <w:p w:rsidR="00B17E09" w:rsidRPr="00DA35FE" w:rsidRDefault="00B17E09" w:rsidP="004B05EC">
            <w:pPr>
              <w:rPr>
                <w:rFonts w:cstheme="minorHAnsi"/>
                <w:szCs w:val="24"/>
              </w:rPr>
            </w:pPr>
            <w:r w:rsidRPr="00DA35FE">
              <w:rPr>
                <w:rFonts w:cstheme="minorHAnsi"/>
                <w:szCs w:val="24"/>
              </w:rPr>
              <w:t>NWDKOMK</w:t>
            </w:r>
          </w:p>
        </w:tc>
      </w:tr>
      <w:tr w:rsidR="0083549C" w:rsidRPr="00DA35FE" w:rsidTr="00D7144C">
        <w:trPr>
          <w:trHeight w:hRule="exact" w:val="142"/>
        </w:trPr>
        <w:tc>
          <w:tcPr>
            <w:tcW w:w="3641" w:type="dxa"/>
            <w:shd w:val="clear" w:color="auto" w:fill="DDDDDD" w:themeFill="accent1"/>
          </w:tcPr>
          <w:p w:rsidR="0083549C" w:rsidRPr="00DA35FE" w:rsidRDefault="0083549C" w:rsidP="00B60C85">
            <w:pPr>
              <w:rPr>
                <w:rFonts w:cstheme="minorHAnsi"/>
                <w:szCs w:val="24"/>
              </w:rPr>
            </w:pPr>
          </w:p>
        </w:tc>
        <w:tc>
          <w:tcPr>
            <w:tcW w:w="1924" w:type="dxa"/>
            <w:shd w:val="clear" w:color="auto" w:fill="DDDDDD" w:themeFill="accent1"/>
          </w:tcPr>
          <w:p w:rsidR="0083549C" w:rsidRPr="00DA35FE" w:rsidRDefault="0083549C" w:rsidP="00D7144C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2549" w:type="dxa"/>
            <w:shd w:val="clear" w:color="auto" w:fill="DDDDDD" w:themeFill="accent1"/>
          </w:tcPr>
          <w:p w:rsidR="0083549C" w:rsidRPr="00DA35FE" w:rsidRDefault="0083549C" w:rsidP="004B05EC">
            <w:pPr>
              <w:rPr>
                <w:rFonts w:cstheme="minorHAnsi"/>
                <w:szCs w:val="24"/>
              </w:rPr>
            </w:pPr>
          </w:p>
        </w:tc>
      </w:tr>
      <w:tr w:rsidR="000F32D5" w:rsidRPr="00DA35FE" w:rsidTr="00B17E09">
        <w:tc>
          <w:tcPr>
            <w:tcW w:w="3641" w:type="dxa"/>
            <w:vAlign w:val="center"/>
          </w:tcPr>
          <w:p w:rsidR="000F32D5" w:rsidRPr="00DA35FE" w:rsidRDefault="00551E94" w:rsidP="00551E94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optionales </w:t>
            </w:r>
            <w:r w:rsidR="000F32D5" w:rsidRPr="00DA35FE">
              <w:rPr>
                <w:rFonts w:cstheme="minorHAnsi"/>
                <w:szCs w:val="24"/>
              </w:rPr>
              <w:t xml:space="preserve">Fachobjekt </w:t>
            </w:r>
            <w:r>
              <w:rPr>
                <w:rFonts w:cstheme="minorHAnsi"/>
                <w:szCs w:val="24"/>
              </w:rPr>
              <w:t>aus dem kommunalen</w:t>
            </w:r>
          </w:p>
          <w:p w:rsidR="000F32D5" w:rsidRPr="00DA35FE" w:rsidRDefault="000F32D5" w:rsidP="00551E94">
            <w:pPr>
              <w:rPr>
                <w:rFonts w:cstheme="minorHAnsi"/>
                <w:szCs w:val="24"/>
              </w:rPr>
            </w:pPr>
            <w:r w:rsidRPr="00DA35FE">
              <w:rPr>
                <w:rFonts w:cstheme="minorHAnsi"/>
                <w:szCs w:val="24"/>
              </w:rPr>
              <w:t xml:space="preserve">Objektartenkatalog NRW, wenn </w:t>
            </w:r>
            <w:r w:rsidR="004C28B8">
              <w:rPr>
                <w:rFonts w:cstheme="minorHAnsi"/>
                <w:szCs w:val="24"/>
              </w:rPr>
              <w:t xml:space="preserve">es </w:t>
            </w:r>
            <w:r w:rsidRPr="00DA35FE">
              <w:rPr>
                <w:rFonts w:cstheme="minorHAnsi"/>
                <w:szCs w:val="24"/>
              </w:rPr>
              <w:t>nicht im Maximalprofil NRW enthalten</w:t>
            </w:r>
            <w:r w:rsidR="004C28B8">
              <w:rPr>
                <w:rFonts w:cstheme="minorHAnsi"/>
                <w:szCs w:val="24"/>
              </w:rPr>
              <w:t xml:space="preserve"> ist</w:t>
            </w:r>
          </w:p>
        </w:tc>
        <w:tc>
          <w:tcPr>
            <w:tcW w:w="1924" w:type="dxa"/>
            <w:vAlign w:val="center"/>
          </w:tcPr>
          <w:p w:rsidR="000F32D5" w:rsidRPr="00DA35FE" w:rsidRDefault="000F32D5" w:rsidP="008A2665">
            <w:pPr>
              <w:jc w:val="both"/>
              <w:rPr>
                <w:rFonts w:cstheme="minorHAnsi"/>
                <w:szCs w:val="24"/>
              </w:rPr>
            </w:pPr>
            <w:r w:rsidRPr="00DA35FE">
              <w:rPr>
                <w:rFonts w:cstheme="minorHAnsi"/>
                <w:szCs w:val="24"/>
              </w:rPr>
              <w:t xml:space="preserve">NWDKOM </w:t>
            </w:r>
          </w:p>
        </w:tc>
        <w:tc>
          <w:tcPr>
            <w:tcW w:w="2549" w:type="dxa"/>
            <w:vAlign w:val="center"/>
          </w:tcPr>
          <w:p w:rsidR="000F32D5" w:rsidRPr="00DA35FE" w:rsidRDefault="0022148A" w:rsidP="004B05EC">
            <w:pPr>
              <w:rPr>
                <w:rFonts w:cstheme="minorHAnsi"/>
                <w:szCs w:val="24"/>
              </w:rPr>
            </w:pPr>
            <w:r w:rsidRPr="00DA35FE">
              <w:rPr>
                <w:rFonts w:cstheme="minorHAnsi"/>
                <w:szCs w:val="24"/>
              </w:rPr>
              <w:t>NWDKOM</w:t>
            </w:r>
          </w:p>
        </w:tc>
      </w:tr>
      <w:tr w:rsidR="00760E8B" w:rsidRPr="00DA35FE" w:rsidTr="00B17E09">
        <w:tc>
          <w:tcPr>
            <w:tcW w:w="3641" w:type="dxa"/>
            <w:vAlign w:val="center"/>
          </w:tcPr>
          <w:p w:rsidR="00760E8B" w:rsidRPr="00DA35FE" w:rsidRDefault="00B17E09" w:rsidP="0008439F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zugehöriges </w:t>
            </w:r>
            <w:r w:rsidR="00760E8B" w:rsidRPr="00DA35FE">
              <w:rPr>
                <w:rFonts w:cstheme="minorHAnsi"/>
                <w:szCs w:val="24"/>
              </w:rPr>
              <w:t>Präsentations</w:t>
            </w:r>
            <w:r w:rsidR="00DB79E6">
              <w:rPr>
                <w:rFonts w:cstheme="minorHAnsi"/>
                <w:szCs w:val="24"/>
              </w:rPr>
              <w:t>-</w:t>
            </w:r>
            <w:r w:rsidR="00760E8B" w:rsidRPr="00DA35FE">
              <w:rPr>
                <w:rFonts w:cstheme="minorHAnsi"/>
                <w:szCs w:val="24"/>
              </w:rPr>
              <w:t xml:space="preserve">objekt </w:t>
            </w:r>
          </w:p>
        </w:tc>
        <w:tc>
          <w:tcPr>
            <w:tcW w:w="1924" w:type="dxa"/>
            <w:vAlign w:val="center"/>
          </w:tcPr>
          <w:p w:rsidR="00760E8B" w:rsidRPr="00DA35FE" w:rsidRDefault="00760E8B" w:rsidP="008A2665">
            <w:pPr>
              <w:jc w:val="both"/>
              <w:rPr>
                <w:rFonts w:cstheme="minorHAnsi"/>
                <w:szCs w:val="24"/>
              </w:rPr>
            </w:pPr>
            <w:r w:rsidRPr="00DA35FE">
              <w:rPr>
                <w:rFonts w:cstheme="minorHAnsi"/>
                <w:szCs w:val="24"/>
              </w:rPr>
              <w:t>NWDKOMK</w:t>
            </w:r>
          </w:p>
        </w:tc>
        <w:tc>
          <w:tcPr>
            <w:tcW w:w="2549" w:type="dxa"/>
            <w:vAlign w:val="center"/>
          </w:tcPr>
          <w:p w:rsidR="00760E8B" w:rsidRPr="00DA35FE" w:rsidRDefault="004640D4" w:rsidP="004B05EC">
            <w:pPr>
              <w:rPr>
                <w:rFonts w:cstheme="minorHAnsi"/>
                <w:szCs w:val="24"/>
              </w:rPr>
            </w:pPr>
            <w:r w:rsidRPr="00DA35FE">
              <w:rPr>
                <w:rFonts w:cstheme="minorHAnsi"/>
                <w:szCs w:val="24"/>
              </w:rPr>
              <w:t>NWDKOMK</w:t>
            </w:r>
          </w:p>
        </w:tc>
      </w:tr>
    </w:tbl>
    <w:p w:rsidR="00E54A05" w:rsidRPr="00DA35FE" w:rsidRDefault="00E54A05" w:rsidP="008A2665">
      <w:pPr>
        <w:ind w:left="360"/>
        <w:jc w:val="both"/>
        <w:rPr>
          <w:rFonts w:cstheme="minorHAnsi"/>
          <w:szCs w:val="24"/>
        </w:rPr>
      </w:pPr>
    </w:p>
    <w:p w:rsidR="00772323" w:rsidRPr="00DA35FE" w:rsidRDefault="00F951CE" w:rsidP="008A2665">
      <w:pPr>
        <w:pStyle w:val="berschrift3"/>
        <w:jc w:val="both"/>
        <w:rPr>
          <w:rFonts w:asciiTheme="minorHAnsi" w:hAnsiTheme="minorHAnsi" w:cstheme="minorHAnsi"/>
          <w:szCs w:val="24"/>
        </w:rPr>
      </w:pPr>
      <w:bookmarkStart w:id="12" w:name="_Toc428860435"/>
      <w:r w:rsidRPr="00DA35FE">
        <w:rPr>
          <w:rFonts w:asciiTheme="minorHAnsi" w:hAnsiTheme="minorHAnsi" w:cstheme="minorHAnsi"/>
          <w:szCs w:val="24"/>
        </w:rPr>
        <w:t>Anlass</w:t>
      </w:r>
      <w:bookmarkEnd w:id="12"/>
    </w:p>
    <w:p w:rsidR="00B45ADA" w:rsidRPr="00DA35FE" w:rsidRDefault="00F50837" w:rsidP="008A2665">
      <w:pPr>
        <w:jc w:val="both"/>
        <w:rPr>
          <w:rFonts w:cstheme="minorHAnsi"/>
          <w:szCs w:val="24"/>
        </w:rPr>
      </w:pPr>
      <w:r w:rsidRPr="00DA35FE">
        <w:rPr>
          <w:rFonts w:cstheme="minorHAnsi"/>
          <w:szCs w:val="24"/>
        </w:rPr>
        <w:t xml:space="preserve">Für die Vergabe der Anlassarten </w:t>
      </w:r>
      <w:r w:rsidR="00AA4FA7">
        <w:rPr>
          <w:rFonts w:cstheme="minorHAnsi"/>
          <w:szCs w:val="24"/>
        </w:rPr>
        <w:t>bei Insert- und Replace-</w:t>
      </w:r>
      <w:r w:rsidR="00DB79E6">
        <w:rPr>
          <w:rFonts w:cstheme="minorHAnsi"/>
          <w:szCs w:val="24"/>
        </w:rPr>
        <w:t xml:space="preserve">Datensätzen </w:t>
      </w:r>
      <w:r w:rsidRPr="00DA35FE">
        <w:rPr>
          <w:rFonts w:cstheme="minorHAnsi"/>
          <w:szCs w:val="24"/>
        </w:rPr>
        <w:t xml:space="preserve">gelten die entsprechenden </w:t>
      </w:r>
      <w:r w:rsidR="00FE4D94">
        <w:rPr>
          <w:rFonts w:cstheme="minorHAnsi"/>
          <w:szCs w:val="24"/>
        </w:rPr>
        <w:t>V</w:t>
      </w:r>
      <w:r w:rsidRPr="00DA35FE">
        <w:rPr>
          <w:rFonts w:cstheme="minorHAnsi"/>
          <w:szCs w:val="24"/>
        </w:rPr>
        <w:t>orgaben für NRW</w:t>
      </w:r>
      <w:r w:rsidR="008B66B9">
        <w:rPr>
          <w:rFonts w:cstheme="minorHAnsi"/>
          <w:szCs w:val="24"/>
        </w:rPr>
        <w:t>:</w:t>
      </w:r>
      <w:r w:rsidR="00180C91" w:rsidRPr="00DA35FE">
        <w:rPr>
          <w:rFonts w:cstheme="minorHAnsi"/>
          <w:szCs w:val="24"/>
        </w:rPr>
        <w:t xml:space="preserve"> </w:t>
      </w:r>
    </w:p>
    <w:p w:rsidR="0050407E" w:rsidRPr="00261069" w:rsidRDefault="004F1E56" w:rsidP="00810AB3">
      <w:pPr>
        <w:pStyle w:val="Listenabsatz"/>
        <w:numPr>
          <w:ilvl w:val="0"/>
          <w:numId w:val="4"/>
        </w:numPr>
        <w:rPr>
          <w:rFonts w:cstheme="minorHAnsi"/>
          <w:szCs w:val="24"/>
        </w:rPr>
      </w:pPr>
      <w:r w:rsidRPr="00261069">
        <w:rPr>
          <w:rFonts w:cstheme="minorHAnsi"/>
          <w:szCs w:val="24"/>
        </w:rPr>
        <w:t xml:space="preserve">200100 Eintragen eines Gebäudes </w:t>
      </w:r>
      <w:r w:rsidR="0099418E" w:rsidRPr="00261069">
        <w:rPr>
          <w:rFonts w:cstheme="minorHAnsi"/>
          <w:szCs w:val="24"/>
        </w:rPr>
        <w:t>oder Geometrieänderung eines Gebäudes</w:t>
      </w:r>
    </w:p>
    <w:p w:rsidR="0099418E" w:rsidRPr="00261069" w:rsidRDefault="0099418E" w:rsidP="00810AB3">
      <w:pPr>
        <w:pStyle w:val="Listenabsatz"/>
        <w:numPr>
          <w:ilvl w:val="0"/>
          <w:numId w:val="4"/>
        </w:numPr>
        <w:rPr>
          <w:rFonts w:cstheme="minorHAnsi"/>
          <w:szCs w:val="24"/>
        </w:rPr>
      </w:pPr>
      <w:r w:rsidRPr="00261069">
        <w:rPr>
          <w:rFonts w:cstheme="minorHAnsi"/>
          <w:szCs w:val="24"/>
        </w:rPr>
        <w:t>200200 Veränderung einer Gebäudeeigenschaft, ausgenommen einer Änderung der Geometrie</w:t>
      </w:r>
      <w:r w:rsidR="00A25306">
        <w:rPr>
          <w:rFonts w:cstheme="minorHAnsi"/>
          <w:szCs w:val="24"/>
        </w:rPr>
        <w:t xml:space="preserve"> </w:t>
      </w:r>
    </w:p>
    <w:p w:rsidR="005E71FA" w:rsidRPr="005E71FA" w:rsidRDefault="00B95D08" w:rsidP="005E71FA">
      <w:pPr>
        <w:pStyle w:val="Listenabsatz"/>
        <w:numPr>
          <w:ilvl w:val="0"/>
          <w:numId w:val="4"/>
        </w:numPr>
        <w:rPr>
          <w:rFonts w:cstheme="minorHAnsi"/>
          <w:szCs w:val="24"/>
        </w:rPr>
      </w:pPr>
      <w:r w:rsidRPr="00261069">
        <w:rPr>
          <w:rFonts w:cstheme="minorHAnsi"/>
          <w:szCs w:val="24"/>
        </w:rPr>
        <w:t xml:space="preserve">300200 </w:t>
      </w:r>
      <w:r w:rsidR="00E8532F" w:rsidRPr="00261069">
        <w:rPr>
          <w:rFonts w:cstheme="minorHAnsi"/>
          <w:szCs w:val="24"/>
        </w:rPr>
        <w:t>Veränderung der Angaben beim</w:t>
      </w:r>
      <w:r w:rsidR="00226727">
        <w:rPr>
          <w:rFonts w:cstheme="minorHAnsi"/>
          <w:szCs w:val="24"/>
        </w:rPr>
        <w:t xml:space="preserve"> Objektartenbereich </w:t>
      </w:r>
      <w:r w:rsidR="0059459F">
        <w:rPr>
          <w:rFonts w:cstheme="minorHAnsi"/>
          <w:szCs w:val="24"/>
        </w:rPr>
        <w:t>„</w:t>
      </w:r>
      <w:r w:rsidR="00226727">
        <w:rPr>
          <w:rFonts w:cstheme="minorHAnsi"/>
          <w:szCs w:val="24"/>
        </w:rPr>
        <w:t>Bauwerke</w:t>
      </w:r>
      <w:r w:rsidR="00234F44">
        <w:rPr>
          <w:rFonts w:cstheme="minorHAnsi"/>
          <w:szCs w:val="24"/>
        </w:rPr>
        <w:t>,</w:t>
      </w:r>
      <w:r w:rsidR="005E71FA">
        <w:rPr>
          <w:rFonts w:cstheme="minorHAnsi"/>
          <w:szCs w:val="24"/>
        </w:rPr>
        <w:t xml:space="preserve"> </w:t>
      </w:r>
      <w:r w:rsidRPr="005E71FA">
        <w:rPr>
          <w:rFonts w:cstheme="minorHAnsi"/>
          <w:szCs w:val="24"/>
        </w:rPr>
        <w:t>Einric</w:t>
      </w:r>
      <w:r w:rsidRPr="005E71FA">
        <w:rPr>
          <w:rFonts w:cstheme="minorHAnsi"/>
          <w:szCs w:val="24"/>
        </w:rPr>
        <w:t>h</w:t>
      </w:r>
      <w:r w:rsidRPr="005E71FA">
        <w:rPr>
          <w:rFonts w:cstheme="minorHAnsi"/>
          <w:szCs w:val="24"/>
        </w:rPr>
        <w:t>tungen und sonstigen Angaben</w:t>
      </w:r>
      <w:r w:rsidR="0059459F" w:rsidRPr="005E71FA">
        <w:rPr>
          <w:rFonts w:cstheme="minorHAnsi"/>
          <w:szCs w:val="24"/>
        </w:rPr>
        <w:t>“</w:t>
      </w:r>
      <w:r w:rsidR="00372C43" w:rsidRPr="005E71FA">
        <w:rPr>
          <w:rFonts w:cstheme="minorHAnsi"/>
          <w:szCs w:val="24"/>
        </w:rPr>
        <w:t xml:space="preserve"> </w:t>
      </w:r>
      <w:r w:rsidR="00286D7F" w:rsidRPr="005E71FA">
        <w:rPr>
          <w:rFonts w:cstheme="minorHAnsi"/>
          <w:szCs w:val="24"/>
        </w:rPr>
        <w:t>und</w:t>
      </w:r>
      <w:r w:rsidR="00DE754A" w:rsidRPr="005E71FA">
        <w:rPr>
          <w:rFonts w:cstheme="minorHAnsi"/>
          <w:szCs w:val="24"/>
        </w:rPr>
        <w:t xml:space="preserve"> </w:t>
      </w:r>
      <w:r w:rsidR="00E8532F" w:rsidRPr="005E71FA">
        <w:rPr>
          <w:rFonts w:cstheme="minorHAnsi"/>
          <w:szCs w:val="24"/>
        </w:rPr>
        <w:t xml:space="preserve">bei </w:t>
      </w:r>
      <w:r w:rsidR="00DE754A" w:rsidRPr="005E71FA">
        <w:rPr>
          <w:rFonts w:cstheme="minorHAnsi"/>
          <w:szCs w:val="24"/>
        </w:rPr>
        <w:t>topographische</w:t>
      </w:r>
      <w:r w:rsidR="0059459F" w:rsidRPr="005E71FA">
        <w:rPr>
          <w:rFonts w:cstheme="minorHAnsi"/>
          <w:szCs w:val="24"/>
        </w:rPr>
        <w:t>n</w:t>
      </w:r>
      <w:r w:rsidR="00DE754A" w:rsidRPr="005E71FA">
        <w:rPr>
          <w:rFonts w:cstheme="minorHAnsi"/>
          <w:szCs w:val="24"/>
        </w:rPr>
        <w:t xml:space="preserve"> Objekte</w:t>
      </w:r>
      <w:r w:rsidR="00F57016" w:rsidRPr="005E71FA">
        <w:rPr>
          <w:rFonts w:cstheme="minorHAnsi"/>
          <w:szCs w:val="24"/>
        </w:rPr>
        <w:t>n</w:t>
      </w:r>
    </w:p>
    <w:p w:rsidR="00DE48A8" w:rsidRPr="005E71FA" w:rsidRDefault="00FB7824" w:rsidP="00372C43">
      <w:pPr>
        <w:pStyle w:val="Listenabsatz"/>
        <w:numPr>
          <w:ilvl w:val="0"/>
          <w:numId w:val="4"/>
        </w:numPr>
        <w:rPr>
          <w:rFonts w:cstheme="minorHAnsi"/>
          <w:szCs w:val="24"/>
        </w:rPr>
      </w:pPr>
      <w:r w:rsidRPr="005E71FA">
        <w:rPr>
          <w:rFonts w:cstheme="minorHAnsi"/>
          <w:szCs w:val="24"/>
        </w:rPr>
        <w:t xml:space="preserve">300300 Veränderung der Angaben zum Objektbereich </w:t>
      </w:r>
      <w:r w:rsidR="00E61C6B" w:rsidRPr="005E71FA">
        <w:rPr>
          <w:rFonts w:cstheme="minorHAnsi"/>
          <w:szCs w:val="24"/>
        </w:rPr>
        <w:t>Tatsächlich</w:t>
      </w:r>
      <w:r w:rsidRPr="005E71FA">
        <w:rPr>
          <w:rFonts w:cstheme="minorHAnsi"/>
          <w:szCs w:val="24"/>
        </w:rPr>
        <w:t>e Nutzung</w:t>
      </w:r>
      <w:r w:rsidR="00226727" w:rsidRPr="005E71FA">
        <w:rPr>
          <w:rFonts w:cstheme="minorHAnsi"/>
          <w:szCs w:val="24"/>
        </w:rPr>
        <w:br/>
        <w:t>Die Erhebungsstelle ermittelt keine Veränderung der Wirtschaftsart eines Flur</w:t>
      </w:r>
      <w:r w:rsidR="0059459F" w:rsidRPr="005E71FA">
        <w:rPr>
          <w:rFonts w:cstheme="minorHAnsi"/>
          <w:szCs w:val="24"/>
        </w:rPr>
        <w:t>-</w:t>
      </w:r>
      <w:r w:rsidR="00226727" w:rsidRPr="005E71FA">
        <w:rPr>
          <w:rFonts w:cstheme="minorHAnsi"/>
          <w:szCs w:val="24"/>
        </w:rPr>
        <w:t xml:space="preserve">stückes. Die Anlassart 010403 ist gegebenenfalls </w:t>
      </w:r>
      <w:r w:rsidR="0059459F" w:rsidRPr="005E71FA">
        <w:rPr>
          <w:rFonts w:cstheme="minorHAnsi"/>
          <w:szCs w:val="24"/>
        </w:rPr>
        <w:t xml:space="preserve">von </w:t>
      </w:r>
      <w:r w:rsidR="00226727" w:rsidRPr="005E71FA">
        <w:rPr>
          <w:rFonts w:cstheme="minorHAnsi"/>
          <w:szCs w:val="24"/>
        </w:rPr>
        <w:t>der Katasterbehörde zu setzen.</w:t>
      </w:r>
    </w:p>
    <w:p w:rsidR="00A5356A" w:rsidRPr="00A5356A" w:rsidRDefault="00026591" w:rsidP="00A5356A">
      <w:pPr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Als </w:t>
      </w:r>
      <w:r w:rsidR="00A5356A">
        <w:rPr>
          <w:rFonts w:cstheme="minorHAnsi"/>
          <w:szCs w:val="24"/>
        </w:rPr>
        <w:t>optionale Anlassart</w:t>
      </w:r>
      <w:r>
        <w:rPr>
          <w:rFonts w:cstheme="minorHAnsi"/>
          <w:szCs w:val="24"/>
        </w:rPr>
        <w:t xml:space="preserve"> ist bei einer </w:t>
      </w:r>
      <w:r w:rsidR="00522757">
        <w:rPr>
          <w:rFonts w:cstheme="minorHAnsi"/>
          <w:szCs w:val="24"/>
        </w:rPr>
        <w:t>Änderung im Objektartenbereich „</w:t>
      </w:r>
      <w:r w:rsidR="00A5356A">
        <w:rPr>
          <w:rFonts w:cstheme="minorHAnsi"/>
          <w:szCs w:val="24"/>
        </w:rPr>
        <w:t>Bodenschä</w:t>
      </w:r>
      <w:r w:rsidR="00A5356A">
        <w:rPr>
          <w:rFonts w:cstheme="minorHAnsi"/>
          <w:szCs w:val="24"/>
        </w:rPr>
        <w:t>t</w:t>
      </w:r>
      <w:r w:rsidR="00A5356A">
        <w:rPr>
          <w:rFonts w:cstheme="minorHAnsi"/>
          <w:szCs w:val="24"/>
        </w:rPr>
        <w:t>zung</w:t>
      </w:r>
      <w:r w:rsidR="00522757">
        <w:rPr>
          <w:rFonts w:cstheme="minorHAnsi"/>
          <w:szCs w:val="24"/>
        </w:rPr>
        <w:t xml:space="preserve">, Bewertung“ die Anlassart </w:t>
      </w:r>
      <w:r w:rsidR="00A5356A">
        <w:rPr>
          <w:rFonts w:cstheme="minorHAnsi"/>
          <w:szCs w:val="24"/>
        </w:rPr>
        <w:t>300400</w:t>
      </w:r>
      <w:r w:rsidR="00522757">
        <w:rPr>
          <w:rFonts w:cstheme="minorHAnsi"/>
          <w:szCs w:val="24"/>
        </w:rPr>
        <w:t xml:space="preserve"> zu</w:t>
      </w:r>
      <w:r w:rsidR="0059459F">
        <w:rPr>
          <w:rFonts w:cstheme="minorHAnsi"/>
          <w:szCs w:val="24"/>
        </w:rPr>
        <w:t>lässig</w:t>
      </w:r>
      <w:r w:rsidR="00522757">
        <w:rPr>
          <w:rFonts w:cstheme="minorHAnsi"/>
          <w:szCs w:val="24"/>
        </w:rPr>
        <w:t>.</w:t>
      </w:r>
    </w:p>
    <w:p w:rsidR="0063111E" w:rsidRDefault="003A3C8B" w:rsidP="0063111E">
      <w:pPr>
        <w:rPr>
          <w:rFonts w:cstheme="minorHAnsi"/>
          <w:szCs w:val="24"/>
        </w:rPr>
      </w:pPr>
      <w:r w:rsidRPr="00DE48A8">
        <w:rPr>
          <w:rFonts w:cstheme="minorHAnsi"/>
          <w:szCs w:val="24"/>
        </w:rPr>
        <w:t xml:space="preserve"> </w:t>
      </w:r>
      <w:r w:rsidR="0063111E">
        <w:rPr>
          <w:rFonts w:cstheme="minorHAnsi"/>
          <w:szCs w:val="24"/>
        </w:rPr>
        <w:t>Jedes Objekt erhält genau eine Anlassart.</w:t>
      </w:r>
    </w:p>
    <w:p w:rsidR="00862F06" w:rsidRPr="00DA35FE" w:rsidRDefault="00862F06" w:rsidP="008A2665">
      <w:pPr>
        <w:pStyle w:val="berschrift3"/>
        <w:jc w:val="both"/>
        <w:rPr>
          <w:rFonts w:asciiTheme="minorHAnsi" w:hAnsiTheme="minorHAnsi" w:cstheme="minorHAnsi"/>
          <w:szCs w:val="24"/>
        </w:rPr>
      </w:pPr>
      <w:bookmarkStart w:id="13" w:name="_Toc428860436"/>
      <w:r w:rsidRPr="00DA35FE">
        <w:rPr>
          <w:rFonts w:asciiTheme="minorHAnsi" w:hAnsiTheme="minorHAnsi" w:cstheme="minorHAnsi"/>
          <w:szCs w:val="24"/>
        </w:rPr>
        <w:t xml:space="preserve">Qualitätsangaben </w:t>
      </w:r>
      <w:r w:rsidR="005C21D8" w:rsidRPr="00DA35FE">
        <w:rPr>
          <w:rFonts w:asciiTheme="minorHAnsi" w:hAnsiTheme="minorHAnsi" w:cstheme="minorHAnsi"/>
          <w:szCs w:val="24"/>
        </w:rPr>
        <w:t>bei Gebäuden</w:t>
      </w:r>
      <w:r w:rsidR="00B51A7E">
        <w:rPr>
          <w:rFonts w:asciiTheme="minorHAnsi" w:hAnsiTheme="minorHAnsi" w:cstheme="minorHAnsi"/>
          <w:szCs w:val="24"/>
        </w:rPr>
        <w:t xml:space="preserve">, </w:t>
      </w:r>
      <w:r w:rsidR="005C21D8" w:rsidRPr="00DA35FE">
        <w:rPr>
          <w:rFonts w:asciiTheme="minorHAnsi" w:hAnsiTheme="minorHAnsi" w:cstheme="minorHAnsi"/>
          <w:szCs w:val="24"/>
        </w:rPr>
        <w:t>Bauwerken</w:t>
      </w:r>
      <w:bookmarkEnd w:id="13"/>
      <w:r w:rsidR="008E6288">
        <w:rPr>
          <w:rFonts w:asciiTheme="minorHAnsi" w:hAnsiTheme="minorHAnsi" w:cstheme="minorHAnsi"/>
          <w:szCs w:val="24"/>
        </w:rPr>
        <w:t xml:space="preserve"> und Punktorten</w:t>
      </w:r>
    </w:p>
    <w:p w:rsidR="00973237" w:rsidRPr="00DA35FE" w:rsidRDefault="008E6288" w:rsidP="008A2665">
      <w:pPr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Die Qualitätsangaben sind entsprechend der Struktur des </w:t>
      </w:r>
      <w:r w:rsidR="005C21D8" w:rsidRPr="00DA35FE">
        <w:rPr>
          <w:rFonts w:cstheme="minorHAnsi"/>
          <w:szCs w:val="24"/>
        </w:rPr>
        <w:t>NRW-Grunddatenbestand</w:t>
      </w:r>
      <w:r>
        <w:rPr>
          <w:rFonts w:cstheme="minorHAnsi"/>
          <w:szCs w:val="24"/>
        </w:rPr>
        <w:t>es zu liefern.</w:t>
      </w:r>
    </w:p>
    <w:p w:rsidR="00772323" w:rsidRPr="00DA35FE" w:rsidRDefault="009F2018" w:rsidP="008A2665">
      <w:pPr>
        <w:pStyle w:val="berschrift3"/>
        <w:jc w:val="both"/>
        <w:rPr>
          <w:rFonts w:asciiTheme="minorHAnsi" w:hAnsiTheme="minorHAnsi" w:cstheme="minorHAnsi"/>
          <w:szCs w:val="24"/>
        </w:rPr>
      </w:pPr>
      <w:bookmarkStart w:id="14" w:name="_Toc428860437"/>
      <w:r w:rsidRPr="00DA35FE">
        <w:rPr>
          <w:rFonts w:asciiTheme="minorHAnsi" w:hAnsiTheme="minorHAnsi" w:cstheme="minorHAnsi"/>
          <w:szCs w:val="24"/>
        </w:rPr>
        <w:t>Facha</w:t>
      </w:r>
      <w:r w:rsidR="00886A51" w:rsidRPr="00DA35FE">
        <w:rPr>
          <w:rFonts w:asciiTheme="minorHAnsi" w:hAnsiTheme="minorHAnsi" w:cstheme="minorHAnsi"/>
          <w:szCs w:val="24"/>
        </w:rPr>
        <w:t xml:space="preserve">ttribute aus dem </w:t>
      </w:r>
      <w:r w:rsidR="00A02633" w:rsidRPr="00DA35FE">
        <w:rPr>
          <w:rFonts w:asciiTheme="minorHAnsi" w:hAnsiTheme="minorHAnsi" w:cstheme="minorHAnsi"/>
          <w:szCs w:val="24"/>
        </w:rPr>
        <w:t>Bestand</w:t>
      </w:r>
      <w:r w:rsidR="00886A51" w:rsidRPr="00DA35FE">
        <w:rPr>
          <w:rFonts w:asciiTheme="minorHAnsi" w:hAnsiTheme="minorHAnsi" w:cstheme="minorHAnsi"/>
          <w:szCs w:val="24"/>
        </w:rPr>
        <w:t xml:space="preserve"> </w:t>
      </w:r>
      <w:r w:rsidR="00A02633" w:rsidRPr="00DA35FE">
        <w:rPr>
          <w:rFonts w:asciiTheme="minorHAnsi" w:hAnsiTheme="minorHAnsi" w:cstheme="minorHAnsi"/>
          <w:szCs w:val="24"/>
        </w:rPr>
        <w:t xml:space="preserve">bei </w:t>
      </w:r>
      <w:r w:rsidR="0039332F" w:rsidRPr="00DA35FE">
        <w:rPr>
          <w:rFonts w:asciiTheme="minorHAnsi" w:hAnsiTheme="minorHAnsi" w:cstheme="minorHAnsi"/>
          <w:szCs w:val="24"/>
        </w:rPr>
        <w:t>Replace</w:t>
      </w:r>
      <w:r w:rsidR="00A02633" w:rsidRPr="00DA35FE">
        <w:rPr>
          <w:rFonts w:asciiTheme="minorHAnsi" w:hAnsiTheme="minorHAnsi" w:cstheme="minorHAnsi"/>
          <w:szCs w:val="24"/>
        </w:rPr>
        <w:t>-Operationen</w:t>
      </w:r>
      <w:bookmarkEnd w:id="14"/>
    </w:p>
    <w:p w:rsidR="00A02633" w:rsidRPr="00DA35FE" w:rsidRDefault="009D2AFE" w:rsidP="008A2665">
      <w:pPr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Alle nicht neu erhobenen</w:t>
      </w:r>
      <w:r w:rsidR="004A7172">
        <w:rPr>
          <w:rFonts w:cstheme="minorHAnsi"/>
          <w:szCs w:val="24"/>
        </w:rPr>
        <w:t xml:space="preserve"> Bestandsdatenelemente </w:t>
      </w:r>
      <w:r w:rsidR="00797EF5">
        <w:rPr>
          <w:rFonts w:cstheme="minorHAnsi"/>
          <w:szCs w:val="24"/>
        </w:rPr>
        <w:t>sind</w:t>
      </w:r>
      <w:r w:rsidR="00797EF5" w:rsidRPr="00DA35FE">
        <w:rPr>
          <w:rFonts w:cstheme="minorHAnsi"/>
          <w:szCs w:val="24"/>
        </w:rPr>
        <w:t xml:space="preserve"> </w:t>
      </w:r>
      <w:r w:rsidR="009B46C2">
        <w:rPr>
          <w:rFonts w:cstheme="minorHAnsi"/>
          <w:szCs w:val="24"/>
        </w:rPr>
        <w:t>unabhängig von der Profilz</w:t>
      </w:r>
      <w:r w:rsidR="009B46C2">
        <w:rPr>
          <w:rFonts w:cstheme="minorHAnsi"/>
          <w:szCs w:val="24"/>
        </w:rPr>
        <w:t>u</w:t>
      </w:r>
      <w:r w:rsidR="009B46C2">
        <w:rPr>
          <w:rFonts w:cstheme="minorHAnsi"/>
          <w:szCs w:val="24"/>
        </w:rPr>
        <w:t xml:space="preserve">gehörigkeit </w:t>
      </w:r>
      <w:r w:rsidR="00A02633" w:rsidRPr="00DA35FE">
        <w:rPr>
          <w:rFonts w:cstheme="minorHAnsi"/>
          <w:szCs w:val="24"/>
        </w:rPr>
        <w:t>unverändert zurück</w:t>
      </w:r>
      <w:r w:rsidR="00797EF5">
        <w:rPr>
          <w:rFonts w:cstheme="minorHAnsi"/>
          <w:szCs w:val="24"/>
        </w:rPr>
        <w:t>zu</w:t>
      </w:r>
      <w:r w:rsidR="00A02633" w:rsidRPr="00DA35FE">
        <w:rPr>
          <w:rFonts w:cstheme="minorHAnsi"/>
          <w:szCs w:val="24"/>
        </w:rPr>
        <w:t>geben</w:t>
      </w:r>
      <w:r w:rsidR="004A7172">
        <w:rPr>
          <w:rFonts w:cstheme="minorHAnsi"/>
          <w:szCs w:val="24"/>
        </w:rPr>
        <w:t>.</w:t>
      </w:r>
    </w:p>
    <w:p w:rsidR="007B440D" w:rsidRPr="00DA35FE" w:rsidRDefault="007B440D" w:rsidP="008A2665">
      <w:pPr>
        <w:pStyle w:val="berschrift3"/>
        <w:jc w:val="both"/>
        <w:rPr>
          <w:rFonts w:asciiTheme="minorHAnsi" w:hAnsiTheme="minorHAnsi" w:cstheme="minorHAnsi"/>
          <w:szCs w:val="24"/>
        </w:rPr>
      </w:pPr>
      <w:bookmarkStart w:id="15" w:name="_Toc428860438"/>
      <w:r w:rsidRPr="00DA35FE">
        <w:rPr>
          <w:rFonts w:asciiTheme="minorHAnsi" w:hAnsiTheme="minorHAnsi" w:cstheme="minorHAnsi"/>
          <w:szCs w:val="24"/>
        </w:rPr>
        <w:t>Geometrieelemente</w:t>
      </w:r>
      <w:bookmarkEnd w:id="15"/>
    </w:p>
    <w:p w:rsidR="00AB026F" w:rsidRDefault="007B440D" w:rsidP="008A2665">
      <w:pPr>
        <w:jc w:val="both"/>
        <w:rPr>
          <w:rFonts w:cstheme="minorHAnsi"/>
          <w:szCs w:val="24"/>
        </w:rPr>
      </w:pPr>
      <w:r w:rsidRPr="00DA35FE">
        <w:rPr>
          <w:rFonts w:cstheme="minorHAnsi"/>
          <w:szCs w:val="24"/>
        </w:rPr>
        <w:t xml:space="preserve">Für die Abbildung der Geometrie in der NAS gelten die Vorgaben der GeoInfoDok. Bezüglich der Themenbehandlung </w:t>
      </w:r>
      <w:r w:rsidR="0058486D">
        <w:rPr>
          <w:rFonts w:cstheme="minorHAnsi"/>
          <w:szCs w:val="24"/>
        </w:rPr>
        <w:t>gilt daher</w:t>
      </w:r>
      <w:r w:rsidRPr="00DA35FE">
        <w:rPr>
          <w:rFonts w:cstheme="minorHAnsi"/>
          <w:szCs w:val="24"/>
        </w:rPr>
        <w:t xml:space="preserve">, dass bei einer Geometrieteilung der identische Geometrieverlauf jeweils innerhalb eines identischen </w:t>
      </w:r>
      <w:proofErr w:type="spellStart"/>
      <w:r w:rsidRPr="00DA35FE">
        <w:rPr>
          <w:rFonts w:cstheme="minorHAnsi"/>
          <w:szCs w:val="24"/>
        </w:rPr>
        <w:t>Curve</w:t>
      </w:r>
      <w:proofErr w:type="spellEnd"/>
      <w:r w:rsidRPr="00DA35FE">
        <w:rPr>
          <w:rFonts w:cstheme="minorHAnsi"/>
          <w:szCs w:val="24"/>
        </w:rPr>
        <w:t xml:space="preserve">-Elementes abgebildet </w:t>
      </w:r>
      <w:r w:rsidR="0044312F">
        <w:rPr>
          <w:rFonts w:cstheme="minorHAnsi"/>
          <w:szCs w:val="24"/>
        </w:rPr>
        <w:t>sein</w:t>
      </w:r>
      <w:r w:rsidR="0044312F" w:rsidRPr="00DA35FE">
        <w:rPr>
          <w:rFonts w:cstheme="minorHAnsi"/>
          <w:szCs w:val="24"/>
        </w:rPr>
        <w:t xml:space="preserve"> </w:t>
      </w:r>
      <w:r w:rsidRPr="00DA35FE">
        <w:rPr>
          <w:rFonts w:cstheme="minorHAnsi"/>
          <w:szCs w:val="24"/>
        </w:rPr>
        <w:t xml:space="preserve">muss. Eine Umkehrung der Reihenfolge gilt </w:t>
      </w:r>
      <w:r w:rsidR="0044312F">
        <w:rPr>
          <w:rFonts w:cstheme="minorHAnsi"/>
          <w:szCs w:val="24"/>
        </w:rPr>
        <w:t xml:space="preserve">hierbei </w:t>
      </w:r>
      <w:r w:rsidRPr="00DA35FE">
        <w:rPr>
          <w:rFonts w:cstheme="minorHAnsi"/>
          <w:szCs w:val="24"/>
        </w:rPr>
        <w:t>auch als ide</w:t>
      </w:r>
      <w:r w:rsidRPr="00DA35FE">
        <w:rPr>
          <w:rFonts w:cstheme="minorHAnsi"/>
          <w:szCs w:val="24"/>
        </w:rPr>
        <w:t>n</w:t>
      </w:r>
      <w:r w:rsidRPr="00DA35FE">
        <w:rPr>
          <w:rFonts w:cstheme="minorHAnsi"/>
          <w:szCs w:val="24"/>
        </w:rPr>
        <w:t>tisch.</w:t>
      </w:r>
    </w:p>
    <w:p w:rsidR="004A7172" w:rsidRPr="00DA35FE" w:rsidRDefault="004A7172" w:rsidP="004A7172">
      <w:pPr>
        <w:jc w:val="both"/>
        <w:rPr>
          <w:rFonts w:cstheme="minorHAnsi"/>
          <w:szCs w:val="24"/>
        </w:rPr>
      </w:pPr>
      <w:r w:rsidRPr="00DA35FE">
        <w:rPr>
          <w:rFonts w:cstheme="minorHAnsi"/>
          <w:szCs w:val="24"/>
        </w:rPr>
        <w:lastRenderedPageBreak/>
        <w:t xml:space="preserve">Es ist sicherzustellen, dass </w:t>
      </w:r>
      <w:r w:rsidR="000E7BFF">
        <w:rPr>
          <w:rFonts w:cstheme="minorHAnsi"/>
          <w:szCs w:val="24"/>
        </w:rPr>
        <w:t>die</w:t>
      </w:r>
      <w:r w:rsidRPr="00DA35FE">
        <w:rPr>
          <w:rFonts w:cstheme="minorHAnsi"/>
          <w:szCs w:val="24"/>
        </w:rPr>
        <w:t xml:space="preserve"> </w:t>
      </w:r>
      <w:proofErr w:type="spellStart"/>
      <w:r w:rsidRPr="00DA35FE">
        <w:rPr>
          <w:rFonts w:cstheme="minorHAnsi"/>
          <w:szCs w:val="24"/>
        </w:rPr>
        <w:t>gml:id</w:t>
      </w:r>
      <w:proofErr w:type="spellEnd"/>
      <w:r w:rsidRPr="00DA35FE">
        <w:rPr>
          <w:rFonts w:cstheme="minorHAnsi"/>
          <w:szCs w:val="24"/>
        </w:rPr>
        <w:t xml:space="preserve"> </w:t>
      </w:r>
      <w:r w:rsidR="000E7BFF">
        <w:rPr>
          <w:rFonts w:cstheme="minorHAnsi"/>
          <w:szCs w:val="24"/>
        </w:rPr>
        <w:t xml:space="preserve">eines Geometrieelementes </w:t>
      </w:r>
      <w:r w:rsidRPr="00DA35FE">
        <w:rPr>
          <w:rFonts w:cstheme="minorHAnsi"/>
          <w:szCs w:val="24"/>
        </w:rPr>
        <w:t>in der NAS-Datei eindeutig ist.</w:t>
      </w:r>
      <w:r w:rsidR="00400306">
        <w:rPr>
          <w:rFonts w:cstheme="minorHAnsi"/>
          <w:szCs w:val="24"/>
        </w:rPr>
        <w:t xml:space="preserve"> </w:t>
      </w:r>
    </w:p>
    <w:p w:rsidR="00C875F5" w:rsidRPr="00DA35FE" w:rsidRDefault="001A29F2" w:rsidP="008A2665">
      <w:pPr>
        <w:pStyle w:val="berschrift2"/>
      </w:pPr>
      <w:bookmarkStart w:id="16" w:name="_Toc428860439"/>
      <w:bookmarkStart w:id="17" w:name="_Ref412477487"/>
      <w:r w:rsidRPr="00DA35FE">
        <w:t>Migratio</w:t>
      </w:r>
      <w:r w:rsidR="00F537F4" w:rsidRPr="00DA35FE">
        <w:t xml:space="preserve">nsobjekte </w:t>
      </w:r>
      <w:r w:rsidR="00C875F5" w:rsidRPr="00DA35FE">
        <w:t>Gebäudeausgestaltung</w:t>
      </w:r>
      <w:bookmarkEnd w:id="16"/>
      <w:r w:rsidR="00C875F5" w:rsidRPr="00DA35FE">
        <w:t xml:space="preserve"> </w:t>
      </w:r>
    </w:p>
    <w:p w:rsidR="00C875F5" w:rsidRPr="00DA35FE" w:rsidRDefault="00C875F5" w:rsidP="00C64338">
      <w:pPr>
        <w:jc w:val="both"/>
        <w:rPr>
          <w:rFonts w:cstheme="minorHAnsi"/>
          <w:szCs w:val="24"/>
        </w:rPr>
      </w:pPr>
      <w:r w:rsidRPr="00DA35FE">
        <w:rPr>
          <w:rFonts w:cstheme="minorHAnsi"/>
          <w:szCs w:val="24"/>
        </w:rPr>
        <w:t xml:space="preserve">Die Migrationsobjekte </w:t>
      </w:r>
      <w:proofErr w:type="spellStart"/>
      <w:r w:rsidRPr="00DA35FE">
        <w:rPr>
          <w:rFonts w:cstheme="minorHAnsi"/>
          <w:szCs w:val="24"/>
        </w:rPr>
        <w:t>AX_Gebaeudeausgestaltung</w:t>
      </w:r>
      <w:proofErr w:type="spellEnd"/>
      <w:r w:rsidRPr="00DA35FE">
        <w:rPr>
          <w:rFonts w:cstheme="minorHAnsi"/>
          <w:szCs w:val="24"/>
        </w:rPr>
        <w:t xml:space="preserve"> </w:t>
      </w:r>
      <w:r w:rsidR="00692C85" w:rsidRPr="00DA35FE">
        <w:rPr>
          <w:rFonts w:cstheme="minorHAnsi"/>
          <w:szCs w:val="24"/>
        </w:rPr>
        <w:t xml:space="preserve">und </w:t>
      </w:r>
      <w:proofErr w:type="spellStart"/>
      <w:r w:rsidR="00692C85" w:rsidRPr="00DA35FE">
        <w:rPr>
          <w:rFonts w:cstheme="minorHAnsi"/>
          <w:szCs w:val="24"/>
        </w:rPr>
        <w:t>AX_TopographischeLinie</w:t>
      </w:r>
      <w:proofErr w:type="spellEnd"/>
      <w:r w:rsidR="00692C85" w:rsidRPr="00DA35FE">
        <w:rPr>
          <w:rFonts w:cstheme="minorHAnsi"/>
          <w:szCs w:val="24"/>
        </w:rPr>
        <w:t xml:space="preserve"> </w:t>
      </w:r>
      <w:r w:rsidRPr="00DA35FE">
        <w:rPr>
          <w:rFonts w:cstheme="minorHAnsi"/>
          <w:szCs w:val="24"/>
        </w:rPr>
        <w:t xml:space="preserve">werden nicht neu erfasst </w:t>
      </w:r>
      <w:r w:rsidR="0044312F">
        <w:rPr>
          <w:rFonts w:cstheme="minorHAnsi"/>
          <w:szCs w:val="24"/>
        </w:rPr>
        <w:t>oder</w:t>
      </w:r>
      <w:r w:rsidRPr="00DA35FE">
        <w:rPr>
          <w:rFonts w:cstheme="minorHAnsi"/>
          <w:szCs w:val="24"/>
        </w:rPr>
        <w:t xml:space="preserve"> verändert. </w:t>
      </w:r>
      <w:r w:rsidR="00C64338">
        <w:rPr>
          <w:rFonts w:cstheme="minorHAnsi"/>
          <w:szCs w:val="24"/>
        </w:rPr>
        <w:t xml:space="preserve">Diese </w:t>
      </w:r>
      <w:r w:rsidR="00F537F4" w:rsidRPr="00DA35FE">
        <w:rPr>
          <w:rFonts w:cstheme="minorHAnsi"/>
          <w:szCs w:val="24"/>
        </w:rPr>
        <w:t xml:space="preserve">sind gegebenenfalls </w:t>
      </w:r>
      <w:r w:rsidR="00020CE7" w:rsidRPr="00DA35FE">
        <w:rPr>
          <w:rFonts w:cstheme="minorHAnsi"/>
          <w:szCs w:val="24"/>
        </w:rPr>
        <w:t>von der Erh</w:t>
      </w:r>
      <w:r w:rsidR="00020CE7" w:rsidRPr="00DA35FE">
        <w:rPr>
          <w:rFonts w:cstheme="minorHAnsi"/>
          <w:szCs w:val="24"/>
        </w:rPr>
        <w:t>e</w:t>
      </w:r>
      <w:r w:rsidR="00020CE7" w:rsidRPr="00DA35FE">
        <w:rPr>
          <w:rFonts w:cstheme="minorHAnsi"/>
          <w:szCs w:val="24"/>
        </w:rPr>
        <w:t xml:space="preserve">bungsstelle mittels Delete-Operator </w:t>
      </w:r>
      <w:r w:rsidR="00E62C1A" w:rsidRPr="00DA35FE">
        <w:rPr>
          <w:rFonts w:cstheme="minorHAnsi"/>
          <w:szCs w:val="24"/>
        </w:rPr>
        <w:t>zu löschen</w:t>
      </w:r>
      <w:r w:rsidRPr="00DA35FE">
        <w:rPr>
          <w:rFonts w:cstheme="minorHAnsi"/>
          <w:szCs w:val="24"/>
        </w:rPr>
        <w:t>.</w:t>
      </w:r>
    </w:p>
    <w:p w:rsidR="003876F7" w:rsidRPr="00DA35FE" w:rsidRDefault="003876F7" w:rsidP="008A2665">
      <w:pPr>
        <w:pStyle w:val="berschrift2"/>
      </w:pPr>
      <w:bookmarkStart w:id="18" w:name="_Toc428860440"/>
      <w:r w:rsidRPr="00DA35FE">
        <w:t>Objekt</w:t>
      </w:r>
      <w:r w:rsidR="00BF27E3" w:rsidRPr="00DA35FE">
        <w:t>arten</w:t>
      </w:r>
      <w:r w:rsidRPr="00DA35FE">
        <w:t xml:space="preserve">bereich </w:t>
      </w:r>
      <w:r w:rsidR="00E61C6B">
        <w:t>Tatsächlich</w:t>
      </w:r>
      <w:r w:rsidRPr="00DA35FE">
        <w:t>e Nutzung</w:t>
      </w:r>
      <w:bookmarkEnd w:id="17"/>
      <w:bookmarkEnd w:id="18"/>
    </w:p>
    <w:p w:rsidR="00594110" w:rsidRPr="00DA35FE" w:rsidRDefault="00594110" w:rsidP="001A29F2">
      <w:pPr>
        <w:jc w:val="both"/>
        <w:rPr>
          <w:rFonts w:cstheme="minorHAnsi"/>
          <w:szCs w:val="24"/>
        </w:rPr>
      </w:pPr>
      <w:r w:rsidRPr="00DA35FE">
        <w:rPr>
          <w:rFonts w:cstheme="minorHAnsi"/>
          <w:szCs w:val="24"/>
        </w:rPr>
        <w:t xml:space="preserve">Aneinandergrenzende Objekte der </w:t>
      </w:r>
      <w:r w:rsidR="00E61C6B">
        <w:rPr>
          <w:rFonts w:cstheme="minorHAnsi"/>
          <w:szCs w:val="24"/>
        </w:rPr>
        <w:t>tatsächlich</w:t>
      </w:r>
      <w:r w:rsidR="00B26D2D">
        <w:rPr>
          <w:rFonts w:cstheme="minorHAnsi"/>
          <w:szCs w:val="24"/>
        </w:rPr>
        <w:t>en Nutzung</w:t>
      </w:r>
      <w:r w:rsidR="00546730" w:rsidRPr="00DA35FE">
        <w:rPr>
          <w:rFonts w:cstheme="minorHAnsi"/>
          <w:szCs w:val="24"/>
        </w:rPr>
        <w:t xml:space="preserve"> mit gleicher Attributierung sind zu aggregieren. Davon ausgenommen ist die Aggregation </w:t>
      </w:r>
      <w:r w:rsidR="00923A4F" w:rsidRPr="00DA35FE">
        <w:rPr>
          <w:rFonts w:cstheme="minorHAnsi"/>
          <w:szCs w:val="24"/>
        </w:rPr>
        <w:t>mit Objekten</w:t>
      </w:r>
      <w:r w:rsidR="0044312F">
        <w:rPr>
          <w:rFonts w:cstheme="minorHAnsi"/>
          <w:szCs w:val="24"/>
        </w:rPr>
        <w:t>, welche</w:t>
      </w:r>
      <w:r w:rsidR="00923A4F" w:rsidRPr="00DA35FE">
        <w:rPr>
          <w:rFonts w:cstheme="minorHAnsi"/>
          <w:szCs w:val="24"/>
        </w:rPr>
        <w:t xml:space="preserve"> außerhalb des Erh</w:t>
      </w:r>
      <w:r w:rsidR="00B97208" w:rsidRPr="00DA35FE">
        <w:rPr>
          <w:rFonts w:cstheme="minorHAnsi"/>
          <w:szCs w:val="24"/>
        </w:rPr>
        <w:t>ebungsgebietes</w:t>
      </w:r>
      <w:r w:rsidR="0044312F">
        <w:rPr>
          <w:rFonts w:cstheme="minorHAnsi"/>
          <w:szCs w:val="24"/>
        </w:rPr>
        <w:t xml:space="preserve"> liegen</w:t>
      </w:r>
      <w:r w:rsidR="00546730" w:rsidRPr="00DA35FE">
        <w:rPr>
          <w:rFonts w:cstheme="minorHAnsi"/>
          <w:szCs w:val="24"/>
        </w:rPr>
        <w:t>.</w:t>
      </w:r>
      <w:r w:rsidR="00B97208" w:rsidRPr="00DA35FE">
        <w:rPr>
          <w:rFonts w:cstheme="minorHAnsi"/>
          <w:szCs w:val="24"/>
        </w:rPr>
        <w:t xml:space="preserve"> </w:t>
      </w:r>
      <w:r w:rsidR="00546730" w:rsidRPr="00DA35FE">
        <w:rPr>
          <w:rFonts w:cstheme="minorHAnsi"/>
          <w:szCs w:val="24"/>
        </w:rPr>
        <w:t>Diese Aggregation wird bei der Kataste</w:t>
      </w:r>
      <w:r w:rsidR="00546730" w:rsidRPr="00DA35FE">
        <w:rPr>
          <w:rFonts w:cstheme="minorHAnsi"/>
          <w:szCs w:val="24"/>
        </w:rPr>
        <w:t>r</w:t>
      </w:r>
      <w:r w:rsidR="00546730" w:rsidRPr="00DA35FE">
        <w:rPr>
          <w:rFonts w:cstheme="minorHAnsi"/>
          <w:szCs w:val="24"/>
        </w:rPr>
        <w:t>behörde durchgeführt.</w:t>
      </w:r>
    </w:p>
    <w:p w:rsidR="00492F51" w:rsidRPr="00DA35FE" w:rsidRDefault="00492F51" w:rsidP="001A29F2">
      <w:pPr>
        <w:jc w:val="both"/>
        <w:rPr>
          <w:rFonts w:cstheme="minorHAnsi"/>
          <w:szCs w:val="24"/>
        </w:rPr>
      </w:pPr>
      <w:r w:rsidRPr="00DA35FE">
        <w:rPr>
          <w:rFonts w:cstheme="minorHAnsi"/>
          <w:szCs w:val="24"/>
        </w:rPr>
        <w:t>Es ist zugelassen, stark zergliederte Flächen eines Nutzungsartenobjektes in mehr</w:t>
      </w:r>
      <w:r w:rsidRPr="00DA35FE">
        <w:rPr>
          <w:rFonts w:cstheme="minorHAnsi"/>
          <w:szCs w:val="24"/>
        </w:rPr>
        <w:t>e</w:t>
      </w:r>
      <w:r w:rsidRPr="00DA35FE">
        <w:rPr>
          <w:rFonts w:cstheme="minorHAnsi"/>
          <w:szCs w:val="24"/>
        </w:rPr>
        <w:t xml:space="preserve">re Objekte gleicher </w:t>
      </w:r>
      <w:r w:rsidR="00E61C6B">
        <w:rPr>
          <w:rFonts w:cstheme="minorHAnsi"/>
          <w:szCs w:val="24"/>
        </w:rPr>
        <w:t>tatsächlich</w:t>
      </w:r>
      <w:r w:rsidR="00B26D2D">
        <w:rPr>
          <w:rFonts w:cstheme="minorHAnsi"/>
          <w:szCs w:val="24"/>
        </w:rPr>
        <w:t>er Nutzung</w:t>
      </w:r>
      <w:r w:rsidRPr="00DA35FE">
        <w:rPr>
          <w:rFonts w:cstheme="minorHAnsi"/>
          <w:szCs w:val="24"/>
        </w:rPr>
        <w:t xml:space="preserve"> zu zerlegen (z.B. darf ein zusammenhä</w:t>
      </w:r>
      <w:r w:rsidRPr="00DA35FE">
        <w:rPr>
          <w:rFonts w:cstheme="minorHAnsi"/>
          <w:szCs w:val="24"/>
        </w:rPr>
        <w:t>n</w:t>
      </w:r>
      <w:r w:rsidRPr="00DA35FE">
        <w:rPr>
          <w:rFonts w:cstheme="minorHAnsi"/>
          <w:szCs w:val="24"/>
        </w:rPr>
        <w:t>gendes Wegenetz im Bereich von Wegekreuzungen in mehrere Objekte aufgelöst werden).</w:t>
      </w:r>
      <w:r w:rsidR="00B97208" w:rsidRPr="00DA35FE">
        <w:rPr>
          <w:rFonts w:cstheme="minorHAnsi"/>
          <w:szCs w:val="24"/>
        </w:rPr>
        <w:t xml:space="preserve"> </w:t>
      </w:r>
    </w:p>
    <w:p w:rsidR="003876F7" w:rsidRDefault="00594110" w:rsidP="001A29F2">
      <w:pPr>
        <w:jc w:val="both"/>
        <w:rPr>
          <w:rFonts w:cstheme="minorHAnsi"/>
          <w:szCs w:val="24"/>
        </w:rPr>
      </w:pPr>
      <w:r w:rsidRPr="00DA35FE">
        <w:rPr>
          <w:rFonts w:cstheme="minorHAnsi"/>
          <w:szCs w:val="24"/>
        </w:rPr>
        <w:t>Eine</w:t>
      </w:r>
      <w:r w:rsidR="009150CF" w:rsidRPr="00DA35FE">
        <w:rPr>
          <w:rFonts w:cstheme="minorHAnsi"/>
          <w:szCs w:val="24"/>
        </w:rPr>
        <w:t xml:space="preserve"> Fläche der </w:t>
      </w:r>
      <w:r w:rsidR="0090740E">
        <w:rPr>
          <w:rFonts w:cstheme="minorHAnsi"/>
          <w:szCs w:val="24"/>
        </w:rPr>
        <w:t>tatsächlichen Nutzung</w:t>
      </w:r>
      <w:r w:rsidRPr="00DA35FE">
        <w:rPr>
          <w:rFonts w:cstheme="minorHAnsi"/>
          <w:szCs w:val="24"/>
        </w:rPr>
        <w:t xml:space="preserve"> </w:t>
      </w:r>
      <w:r w:rsidR="009150CF" w:rsidRPr="00DA35FE">
        <w:rPr>
          <w:rFonts w:cstheme="minorHAnsi"/>
          <w:szCs w:val="24"/>
        </w:rPr>
        <w:t xml:space="preserve">darf </w:t>
      </w:r>
      <w:r w:rsidR="0044312F">
        <w:rPr>
          <w:rFonts w:cstheme="minorHAnsi"/>
          <w:szCs w:val="24"/>
        </w:rPr>
        <w:t xml:space="preserve">nicht über </w:t>
      </w:r>
      <w:r w:rsidRPr="00DA35FE">
        <w:rPr>
          <w:rFonts w:cstheme="minorHAnsi"/>
          <w:szCs w:val="24"/>
        </w:rPr>
        <w:t>F</w:t>
      </w:r>
      <w:r w:rsidR="009150CF" w:rsidRPr="00DA35FE">
        <w:rPr>
          <w:rFonts w:cstheme="minorHAnsi"/>
          <w:szCs w:val="24"/>
        </w:rPr>
        <w:t>lurgrenze</w:t>
      </w:r>
      <w:r w:rsidR="0044312F">
        <w:rPr>
          <w:rFonts w:cstheme="minorHAnsi"/>
          <w:szCs w:val="24"/>
        </w:rPr>
        <w:t>n</w:t>
      </w:r>
      <w:r w:rsidR="009150CF" w:rsidRPr="00DA35FE">
        <w:rPr>
          <w:rFonts w:cstheme="minorHAnsi"/>
          <w:szCs w:val="24"/>
        </w:rPr>
        <w:t xml:space="preserve"> </w:t>
      </w:r>
      <w:r w:rsidR="0044312F">
        <w:rPr>
          <w:rFonts w:cstheme="minorHAnsi"/>
          <w:szCs w:val="24"/>
        </w:rPr>
        <w:t>hinausragen</w:t>
      </w:r>
      <w:r w:rsidR="009150CF" w:rsidRPr="00DA35FE">
        <w:rPr>
          <w:rFonts w:cstheme="minorHAnsi"/>
          <w:szCs w:val="24"/>
        </w:rPr>
        <w:t>.</w:t>
      </w:r>
    </w:p>
    <w:p w:rsidR="00FF3E55" w:rsidRPr="00DA35FE" w:rsidRDefault="00FF3E55" w:rsidP="001A29F2">
      <w:pPr>
        <w:jc w:val="both"/>
        <w:rPr>
          <w:rFonts w:cstheme="minorHAnsi"/>
          <w:szCs w:val="24"/>
        </w:rPr>
      </w:pPr>
      <w:r>
        <w:t xml:space="preserve">Die </w:t>
      </w:r>
      <w:r w:rsidR="006110C0">
        <w:t>a</w:t>
      </w:r>
      <w:r>
        <w:t xml:space="preserve">ufgrund einer fortgeführten </w:t>
      </w:r>
      <w:r w:rsidR="00E61C6B">
        <w:t>tatsächlich</w:t>
      </w:r>
      <w:r w:rsidR="00B26D2D">
        <w:t>en Nutzung</w:t>
      </w:r>
      <w:r>
        <w:t xml:space="preserve"> von einer Änderung der Wir</w:t>
      </w:r>
      <w:r>
        <w:t>t</w:t>
      </w:r>
      <w:r>
        <w:t>schaftsart betroffenen Flurstücke sind von der ALKIS-Verfahrenslösung der Kata</w:t>
      </w:r>
      <w:r>
        <w:t>s</w:t>
      </w:r>
      <w:r>
        <w:t xml:space="preserve">terbehörde automatisiert zu ermitteln. </w:t>
      </w:r>
      <w:r w:rsidR="00B60784">
        <w:t>Für diese Flurstücke ist d</w:t>
      </w:r>
      <w:r>
        <w:t>er vorschriftenko</w:t>
      </w:r>
      <w:r>
        <w:t>n</w:t>
      </w:r>
      <w:r>
        <w:t>forme Ablauf des Mitteilungsverfahren</w:t>
      </w:r>
      <w:r w:rsidR="00967D8D">
        <w:t>s</w:t>
      </w:r>
      <w:r>
        <w:t xml:space="preserve"> </w:t>
      </w:r>
      <w:r w:rsidR="00A01755">
        <w:t xml:space="preserve">einschließlich der WLDGGB-Erzeugung </w:t>
      </w:r>
      <w:r>
        <w:t xml:space="preserve">durch die ALKIS-Verfahrenslösung </w:t>
      </w:r>
      <w:r w:rsidR="00B60784">
        <w:t>zu gewährleisten.</w:t>
      </w:r>
    </w:p>
    <w:p w:rsidR="001B4042" w:rsidRPr="00DA35FE" w:rsidRDefault="00BF27E3" w:rsidP="008A2665">
      <w:pPr>
        <w:pStyle w:val="berschrift2"/>
      </w:pPr>
      <w:bookmarkStart w:id="19" w:name="_Toc428860441"/>
      <w:r w:rsidRPr="00DA35FE">
        <w:t xml:space="preserve">Objektartenbereiche </w:t>
      </w:r>
      <w:r w:rsidR="00F368A1" w:rsidRPr="00DA35FE">
        <w:t>Gebäude</w:t>
      </w:r>
      <w:r w:rsidRPr="00DA35FE">
        <w:t xml:space="preserve"> und Bauwerke</w:t>
      </w:r>
      <w:bookmarkEnd w:id="19"/>
    </w:p>
    <w:p w:rsidR="00377A3D" w:rsidRDefault="00377A3D" w:rsidP="00377A3D">
      <w:pPr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Es </w:t>
      </w:r>
      <w:r w:rsidR="006B0311">
        <w:rPr>
          <w:rFonts w:cstheme="minorHAnsi"/>
          <w:szCs w:val="24"/>
        </w:rPr>
        <w:t xml:space="preserve">dürfen </w:t>
      </w:r>
      <w:r>
        <w:rPr>
          <w:rFonts w:cstheme="minorHAnsi"/>
          <w:szCs w:val="24"/>
        </w:rPr>
        <w:t xml:space="preserve">keine neuen und </w:t>
      </w:r>
      <w:r w:rsidR="006B0311">
        <w:rPr>
          <w:rFonts w:cstheme="minorHAnsi"/>
          <w:szCs w:val="24"/>
        </w:rPr>
        <w:t xml:space="preserve">auch keine </w:t>
      </w:r>
      <w:r>
        <w:rPr>
          <w:rFonts w:cstheme="minorHAnsi"/>
          <w:szCs w:val="24"/>
        </w:rPr>
        <w:t xml:space="preserve">veränderten </w:t>
      </w:r>
      <w:proofErr w:type="spellStart"/>
      <w:r w:rsidRPr="00DA35FE">
        <w:rPr>
          <w:rFonts w:cstheme="minorHAnsi"/>
          <w:szCs w:val="24"/>
        </w:rPr>
        <w:t>AX_BesondererGebaeudepunkt</w:t>
      </w:r>
      <w:proofErr w:type="spellEnd"/>
      <w:r w:rsidRPr="00DA35FE">
        <w:rPr>
          <w:rFonts w:cstheme="minorHAnsi"/>
          <w:szCs w:val="24"/>
        </w:rPr>
        <w:t xml:space="preserve"> </w:t>
      </w:r>
      <w:r w:rsidR="006B0311">
        <w:rPr>
          <w:rFonts w:cstheme="minorHAnsi"/>
          <w:szCs w:val="24"/>
        </w:rPr>
        <w:t>bzw.</w:t>
      </w:r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AX_BesondererBauwerkspunkt</w:t>
      </w:r>
      <w:proofErr w:type="spellEnd"/>
      <w:r>
        <w:rPr>
          <w:rFonts w:cstheme="minorHAnsi"/>
          <w:szCs w:val="24"/>
        </w:rPr>
        <w:t xml:space="preserve"> übergeben</w:t>
      </w:r>
      <w:r w:rsidR="006B0311">
        <w:rPr>
          <w:rFonts w:cstheme="minorHAnsi"/>
          <w:szCs w:val="24"/>
        </w:rPr>
        <w:t xml:space="preserve"> werden</w:t>
      </w:r>
      <w:r>
        <w:rPr>
          <w:rFonts w:cstheme="minorHAnsi"/>
          <w:szCs w:val="24"/>
        </w:rPr>
        <w:t>. Gleiches gilt für die daz</w:t>
      </w:r>
      <w:r>
        <w:rPr>
          <w:rFonts w:cstheme="minorHAnsi"/>
          <w:szCs w:val="24"/>
        </w:rPr>
        <w:t>u</w:t>
      </w:r>
      <w:r>
        <w:rPr>
          <w:rFonts w:cstheme="minorHAnsi"/>
          <w:szCs w:val="24"/>
        </w:rPr>
        <w:t>gehörigen Punktorte.</w:t>
      </w:r>
    </w:p>
    <w:p w:rsidR="009338D2" w:rsidRPr="00DA35FE" w:rsidRDefault="00464941" w:rsidP="00377A3D">
      <w:pPr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Werden Gebäude und Bauwerke fortgeführt oder gelöscht, sind </w:t>
      </w:r>
      <w:proofErr w:type="spellStart"/>
      <w:r w:rsidR="009338D2" w:rsidRPr="00DA35FE">
        <w:rPr>
          <w:rFonts w:cstheme="minorHAnsi"/>
          <w:szCs w:val="24"/>
        </w:rPr>
        <w:t>AX_BesondererGebaeudepunkt</w:t>
      </w:r>
      <w:proofErr w:type="spellEnd"/>
      <w:r w:rsidR="009338D2" w:rsidRPr="00DA35FE">
        <w:rPr>
          <w:rFonts w:cstheme="minorHAnsi"/>
          <w:szCs w:val="24"/>
        </w:rPr>
        <w:t xml:space="preserve"> und</w:t>
      </w:r>
      <w:r w:rsidR="009338D2">
        <w:rPr>
          <w:rFonts w:cstheme="minorHAnsi"/>
          <w:szCs w:val="24"/>
        </w:rPr>
        <w:t xml:space="preserve"> </w:t>
      </w:r>
      <w:proofErr w:type="spellStart"/>
      <w:r w:rsidR="009338D2">
        <w:rPr>
          <w:rFonts w:cstheme="minorHAnsi"/>
          <w:szCs w:val="24"/>
        </w:rPr>
        <w:t>AX_BesondererBauwerkspunkt</w:t>
      </w:r>
      <w:proofErr w:type="spellEnd"/>
      <w:r w:rsidR="009338D2" w:rsidRPr="00DA35FE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 xml:space="preserve">ohne Bezug </w:t>
      </w:r>
      <w:r w:rsidR="009338D2">
        <w:rPr>
          <w:rFonts w:cstheme="minorHAnsi"/>
          <w:szCs w:val="24"/>
        </w:rPr>
        <w:t>zu</w:t>
      </w:r>
      <w:r>
        <w:rPr>
          <w:rFonts w:cstheme="minorHAnsi"/>
          <w:szCs w:val="24"/>
        </w:rPr>
        <w:t xml:space="preserve">m bisherigen Gebäude oder Bauwerk </w:t>
      </w:r>
      <w:r w:rsidR="009338D2" w:rsidRPr="00DA35FE">
        <w:rPr>
          <w:rFonts w:cstheme="minorHAnsi"/>
          <w:szCs w:val="24"/>
        </w:rPr>
        <w:t xml:space="preserve">mittels Delete-Operator </w:t>
      </w:r>
      <w:r>
        <w:rPr>
          <w:rFonts w:cstheme="minorHAnsi"/>
          <w:szCs w:val="24"/>
        </w:rPr>
        <w:t>zu löschen.</w:t>
      </w:r>
      <w:r w:rsidR="004A5A42">
        <w:rPr>
          <w:rFonts w:cstheme="minorHAnsi"/>
          <w:szCs w:val="24"/>
        </w:rPr>
        <w:t xml:space="preserve"> </w:t>
      </w:r>
    </w:p>
    <w:p w:rsidR="00AB7C4E" w:rsidRDefault="008E28CA" w:rsidP="00F37630">
      <w:pPr>
        <w:pStyle w:val="berschrift2"/>
      </w:pPr>
      <w:bookmarkStart w:id="20" w:name="_Toc428860442"/>
      <w:r>
        <w:t>Objektartenbereich Bodenschätzung</w:t>
      </w:r>
      <w:r w:rsidR="00DA1384">
        <w:t>, Bewertung</w:t>
      </w:r>
    </w:p>
    <w:p w:rsidR="00601A4F" w:rsidRPr="005729EC" w:rsidRDefault="00601A4F" w:rsidP="00F37630">
      <w:pPr>
        <w:jc w:val="both"/>
      </w:pPr>
      <w:r>
        <w:t xml:space="preserve">Sofern </w:t>
      </w:r>
      <w:r w:rsidR="00F37630">
        <w:t>die</w:t>
      </w:r>
      <w:r>
        <w:t xml:space="preserve"> Katasterbehörde bei Übernahme von Objekten </w:t>
      </w:r>
      <w:r w:rsidR="002319DB">
        <w:t xml:space="preserve">aus dem </w:t>
      </w:r>
      <w:r>
        <w:t>Objektartenb</w:t>
      </w:r>
      <w:r>
        <w:t>e</w:t>
      </w:r>
      <w:r>
        <w:t>rei</w:t>
      </w:r>
      <w:r w:rsidR="002319DB">
        <w:t>che „Bodenschätzung, Bewertung“</w:t>
      </w:r>
      <w:r w:rsidR="006425FF">
        <w:t xml:space="preserve"> </w:t>
      </w:r>
      <w:r w:rsidR="004B1928">
        <w:t xml:space="preserve">über diese Schnittstelle </w:t>
      </w:r>
      <w:r w:rsidR="00F37630">
        <w:t>die Durchführung des im Geschäftsprozess geforderte</w:t>
      </w:r>
      <w:r w:rsidR="00840BDD">
        <w:t>n</w:t>
      </w:r>
      <w:r w:rsidR="00F37630">
        <w:t xml:space="preserve"> </w:t>
      </w:r>
      <w:r>
        <w:t>Mitteilungsverfahren</w:t>
      </w:r>
      <w:r w:rsidR="00F37630">
        <w:t>s</w:t>
      </w:r>
      <w:r>
        <w:t xml:space="preserve"> </w:t>
      </w:r>
      <w:r w:rsidR="00F37630">
        <w:t>gewährleistet</w:t>
      </w:r>
      <w:r w:rsidR="00DF08BB">
        <w:t xml:space="preserve"> und sofern die rechtlichen Voraussetzungen gegeben sind</w:t>
      </w:r>
      <w:r w:rsidR="00F37630">
        <w:t xml:space="preserve">, </w:t>
      </w:r>
      <w:r w:rsidR="004B1928">
        <w:t>ist die optionale Lieferung von Objekten aus diesem Objektartenbereich zulässig.</w:t>
      </w:r>
    </w:p>
    <w:p w:rsidR="00752996" w:rsidRPr="005729EC" w:rsidRDefault="003A5019" w:rsidP="00F37630">
      <w:pPr>
        <w:jc w:val="both"/>
      </w:pPr>
      <w:r>
        <w:lastRenderedPageBreak/>
        <w:t>B</w:t>
      </w:r>
      <w:r w:rsidR="00752996">
        <w:t xml:space="preserve">estehende </w:t>
      </w:r>
      <w:r w:rsidR="00B812C9">
        <w:t xml:space="preserve">Flächen der </w:t>
      </w:r>
      <w:r w:rsidR="00752996">
        <w:t xml:space="preserve">Bodenschätzung </w:t>
      </w:r>
      <w:r>
        <w:t xml:space="preserve">sind </w:t>
      </w:r>
      <w:r w:rsidR="00301129">
        <w:t xml:space="preserve">dann </w:t>
      </w:r>
      <w:r w:rsidR="00752996">
        <w:t>geometrisch an die dazugehör</w:t>
      </w:r>
      <w:r w:rsidR="00752996">
        <w:t>i</w:t>
      </w:r>
      <w:r w:rsidR="00752996">
        <w:t xml:space="preserve">gen Flächen der </w:t>
      </w:r>
      <w:r w:rsidR="00E61C6B">
        <w:t>tatsächlich</w:t>
      </w:r>
      <w:r w:rsidR="00301129">
        <w:t>en Nutzung an</w:t>
      </w:r>
      <w:r w:rsidR="00AB14EA">
        <w:t>zu</w:t>
      </w:r>
      <w:r w:rsidR="00301129">
        <w:t>passen</w:t>
      </w:r>
      <w:r w:rsidR="0082069E">
        <w:t xml:space="preserve"> oder gegebenenfalls zu löschen</w:t>
      </w:r>
      <w:r w:rsidR="00301129">
        <w:t>.</w:t>
      </w:r>
      <w:r w:rsidR="0082069E">
        <w:t xml:space="preserve"> Eine Veränderung der Schätzungsmerkmale ist nicht zulässig.</w:t>
      </w:r>
    </w:p>
    <w:p w:rsidR="00DA1384" w:rsidRPr="00DA35FE" w:rsidRDefault="00DA1384" w:rsidP="00F37630">
      <w:pPr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Bei bisher </w:t>
      </w:r>
      <w:proofErr w:type="gramStart"/>
      <w:r>
        <w:rPr>
          <w:rFonts w:cstheme="minorHAnsi"/>
          <w:szCs w:val="24"/>
        </w:rPr>
        <w:t>ungeschätzter landwirtschaftlicher</w:t>
      </w:r>
      <w:proofErr w:type="gramEnd"/>
      <w:r>
        <w:rPr>
          <w:rFonts w:cstheme="minorHAnsi"/>
          <w:szCs w:val="24"/>
        </w:rPr>
        <w:t xml:space="preserve"> Fläche ist </w:t>
      </w:r>
      <w:r w:rsidR="0082069E">
        <w:rPr>
          <w:rFonts w:cstheme="minorHAnsi"/>
          <w:szCs w:val="24"/>
        </w:rPr>
        <w:t xml:space="preserve">dann </w:t>
      </w:r>
      <w:r>
        <w:rPr>
          <w:rFonts w:cstheme="minorHAnsi"/>
          <w:szCs w:val="24"/>
        </w:rPr>
        <w:t xml:space="preserve">eine </w:t>
      </w:r>
      <w:r w:rsidRPr="003D0381">
        <w:rPr>
          <w:rFonts w:cstheme="minorHAnsi"/>
          <w:szCs w:val="24"/>
        </w:rPr>
        <w:t>"Pseudobode</w:t>
      </w:r>
      <w:r w:rsidRPr="003D0381">
        <w:rPr>
          <w:rFonts w:cstheme="minorHAnsi"/>
          <w:szCs w:val="24"/>
        </w:rPr>
        <w:t>n</w:t>
      </w:r>
      <w:r w:rsidRPr="003D0381">
        <w:rPr>
          <w:rFonts w:cstheme="minorHAnsi"/>
          <w:szCs w:val="24"/>
        </w:rPr>
        <w:t xml:space="preserve">schätzungsfläche" </w:t>
      </w:r>
      <w:proofErr w:type="spellStart"/>
      <w:r>
        <w:rPr>
          <w:rFonts w:cstheme="minorHAnsi"/>
          <w:szCs w:val="24"/>
        </w:rPr>
        <w:t>AX_Bodenschaetzung</w:t>
      </w:r>
      <w:proofErr w:type="spellEnd"/>
      <w:r>
        <w:rPr>
          <w:rFonts w:cstheme="minorHAnsi"/>
          <w:szCs w:val="24"/>
        </w:rPr>
        <w:t xml:space="preserve"> </w:t>
      </w:r>
      <w:r w:rsidR="00810AB3">
        <w:rPr>
          <w:rFonts w:cstheme="minorHAnsi"/>
          <w:szCs w:val="24"/>
        </w:rPr>
        <w:t xml:space="preserve">mit folgenden </w:t>
      </w:r>
      <w:r w:rsidR="00810AB3">
        <w:t xml:space="preserve">Attributarten </w:t>
      </w:r>
      <w:r>
        <w:rPr>
          <w:rFonts w:cstheme="minorHAnsi"/>
          <w:szCs w:val="24"/>
        </w:rPr>
        <w:t>zu liefern:</w:t>
      </w:r>
    </w:p>
    <w:p w:rsidR="00810AB3" w:rsidRDefault="00CA7147" w:rsidP="00810AB3">
      <w:pPr>
        <w:pStyle w:val="Listenabsatz"/>
        <w:numPr>
          <w:ilvl w:val="0"/>
          <w:numId w:val="5"/>
        </w:numPr>
      </w:pPr>
      <w:proofErr w:type="spellStart"/>
      <w:r>
        <w:t>k</w:t>
      </w:r>
      <w:r w:rsidR="001D30C9">
        <w:t>ulturart</w:t>
      </w:r>
      <w:proofErr w:type="spellEnd"/>
    </w:p>
    <w:p w:rsidR="00810AB3" w:rsidRDefault="00CA7147" w:rsidP="00810AB3">
      <w:pPr>
        <w:pStyle w:val="Listenabsatz"/>
        <w:numPr>
          <w:ilvl w:val="0"/>
          <w:numId w:val="5"/>
        </w:numPr>
      </w:pPr>
      <w:proofErr w:type="spellStart"/>
      <w:r>
        <w:t>b</w:t>
      </w:r>
      <w:r w:rsidR="001D30C9">
        <w:t>odenart</w:t>
      </w:r>
      <w:proofErr w:type="spellEnd"/>
    </w:p>
    <w:p w:rsidR="001D30C9" w:rsidRDefault="001D30C9" w:rsidP="00810AB3">
      <w:pPr>
        <w:pStyle w:val="Listenabsatz"/>
        <w:numPr>
          <w:ilvl w:val="0"/>
          <w:numId w:val="5"/>
        </w:numPr>
      </w:pPr>
      <w:proofErr w:type="spellStart"/>
      <w:r>
        <w:t>sonstigeAngaben</w:t>
      </w:r>
      <w:proofErr w:type="spellEnd"/>
      <w:r>
        <w:t xml:space="preserve"> = Nachschätzung erforderlich (9000)</w:t>
      </w:r>
    </w:p>
    <w:p w:rsidR="001D30C9" w:rsidRDefault="001D30C9" w:rsidP="001D30C9">
      <w:r>
        <w:t>Für Attributarten "</w:t>
      </w:r>
      <w:proofErr w:type="spellStart"/>
      <w:r>
        <w:t>kulturart</w:t>
      </w:r>
      <w:proofErr w:type="spellEnd"/>
      <w:r>
        <w:t>" und "</w:t>
      </w:r>
      <w:proofErr w:type="spellStart"/>
      <w:r>
        <w:t>bodenart</w:t>
      </w:r>
      <w:proofErr w:type="spellEnd"/>
      <w:r>
        <w:t xml:space="preserve">" kann die </w:t>
      </w:r>
      <w:proofErr w:type="spellStart"/>
      <w:r>
        <w:t>Werteart</w:t>
      </w:r>
      <w:proofErr w:type="spellEnd"/>
      <w:r>
        <w:t xml:space="preserve"> frei gewählt werden. Es ist für die "</w:t>
      </w:r>
      <w:proofErr w:type="spellStart"/>
      <w:r w:rsidR="00A13347">
        <w:t>kulturart</w:t>
      </w:r>
      <w:proofErr w:type="spellEnd"/>
      <w:r w:rsidR="00A13347">
        <w:t xml:space="preserve">" der </w:t>
      </w:r>
      <w:r w:rsidR="00B812C9">
        <w:t>naheliegende</w:t>
      </w:r>
      <w:r>
        <w:t xml:space="preserve"> Wert zu vergeben, wenn festgestellt werden kann</w:t>
      </w:r>
      <w:r w:rsidR="001B5661">
        <w:t>,</w:t>
      </w:r>
      <w:r>
        <w:t xml:space="preserve"> ob es sich </w:t>
      </w:r>
      <w:r w:rsidR="00A13347">
        <w:t>um Acker- oder Grünland handelt. Ansonsten</w:t>
      </w:r>
      <w:r>
        <w:t xml:space="preserve"> werden aus der Nachbarschaft die Angaben aus einer bestehenden Bodenschätzungsfläche für "</w:t>
      </w:r>
      <w:proofErr w:type="spellStart"/>
      <w:r>
        <w:t>ku</w:t>
      </w:r>
      <w:r>
        <w:t>l</w:t>
      </w:r>
      <w:r>
        <w:t>turart</w:t>
      </w:r>
      <w:proofErr w:type="spellEnd"/>
      <w:r>
        <w:t>" und "</w:t>
      </w:r>
      <w:proofErr w:type="spellStart"/>
      <w:r>
        <w:t>bodenart</w:t>
      </w:r>
      <w:proofErr w:type="spellEnd"/>
      <w:r>
        <w:t>" übernommen.</w:t>
      </w:r>
    </w:p>
    <w:p w:rsidR="00E62C1A" w:rsidRPr="00DA35FE" w:rsidRDefault="00E62C1A" w:rsidP="008A2665">
      <w:pPr>
        <w:pStyle w:val="berschrift2"/>
      </w:pPr>
      <w:r w:rsidRPr="00DA35FE">
        <w:t>Präsentationsobjekte</w:t>
      </w:r>
      <w:bookmarkEnd w:id="20"/>
    </w:p>
    <w:p w:rsidR="00E62C1A" w:rsidRPr="00DA35FE" w:rsidRDefault="00E62C1A" w:rsidP="00923A4F">
      <w:pPr>
        <w:jc w:val="both"/>
        <w:rPr>
          <w:rFonts w:cstheme="minorHAnsi"/>
          <w:szCs w:val="24"/>
        </w:rPr>
      </w:pPr>
      <w:r w:rsidRPr="00DA35FE">
        <w:rPr>
          <w:rFonts w:cstheme="minorHAnsi"/>
          <w:szCs w:val="24"/>
        </w:rPr>
        <w:t xml:space="preserve">Werden Fachobjekte </w:t>
      </w:r>
      <w:r w:rsidR="000B6A5B" w:rsidRPr="00DA35FE">
        <w:rPr>
          <w:rFonts w:cstheme="minorHAnsi"/>
          <w:szCs w:val="24"/>
        </w:rPr>
        <w:t xml:space="preserve">mittels Delete-Operator </w:t>
      </w:r>
      <w:r w:rsidRPr="00DA35FE">
        <w:rPr>
          <w:rFonts w:cstheme="minorHAnsi"/>
          <w:szCs w:val="24"/>
        </w:rPr>
        <w:t xml:space="preserve">gelöscht, so </w:t>
      </w:r>
      <w:r w:rsidR="00767C2F">
        <w:rPr>
          <w:rFonts w:cstheme="minorHAnsi"/>
          <w:szCs w:val="24"/>
        </w:rPr>
        <w:t xml:space="preserve">ist bei den </w:t>
      </w:r>
      <w:r w:rsidRPr="00DA35FE">
        <w:rPr>
          <w:rFonts w:cstheme="minorHAnsi"/>
          <w:szCs w:val="24"/>
        </w:rPr>
        <w:t>dazugehörige</w:t>
      </w:r>
      <w:r w:rsidR="00767C2F">
        <w:rPr>
          <w:rFonts w:cstheme="minorHAnsi"/>
          <w:szCs w:val="24"/>
        </w:rPr>
        <w:t>n</w:t>
      </w:r>
      <w:r w:rsidRPr="00DA35FE">
        <w:rPr>
          <w:rFonts w:cstheme="minorHAnsi"/>
          <w:szCs w:val="24"/>
        </w:rPr>
        <w:t xml:space="preserve"> Präsentationsobjekte</w:t>
      </w:r>
      <w:r w:rsidR="00767C2F">
        <w:rPr>
          <w:rFonts w:cstheme="minorHAnsi"/>
          <w:szCs w:val="24"/>
        </w:rPr>
        <w:t>n die entsprechende Relation „</w:t>
      </w:r>
      <w:proofErr w:type="spellStart"/>
      <w:r w:rsidR="00767C2F" w:rsidRPr="00767C2F">
        <w:rPr>
          <w:rFonts w:cstheme="minorHAnsi"/>
          <w:szCs w:val="24"/>
        </w:rPr>
        <w:t>dientZurDarstellung</w:t>
      </w:r>
      <w:r w:rsidR="00DA3978">
        <w:rPr>
          <w:rFonts w:cstheme="minorHAnsi"/>
          <w:szCs w:val="24"/>
        </w:rPr>
        <w:t>von</w:t>
      </w:r>
      <w:proofErr w:type="spellEnd"/>
      <w:r w:rsidR="00767C2F">
        <w:rPr>
          <w:rFonts w:cstheme="minorHAnsi"/>
          <w:szCs w:val="24"/>
        </w:rPr>
        <w:t>“ zu en</w:t>
      </w:r>
      <w:r w:rsidR="00767C2F">
        <w:rPr>
          <w:rFonts w:cstheme="minorHAnsi"/>
          <w:szCs w:val="24"/>
        </w:rPr>
        <w:t>t</w:t>
      </w:r>
      <w:r w:rsidR="00767C2F">
        <w:rPr>
          <w:rFonts w:cstheme="minorHAnsi"/>
          <w:szCs w:val="24"/>
        </w:rPr>
        <w:t xml:space="preserve">fernen. Gibt es </w:t>
      </w:r>
      <w:r w:rsidR="00DA3978">
        <w:rPr>
          <w:rFonts w:cstheme="minorHAnsi"/>
          <w:szCs w:val="24"/>
        </w:rPr>
        <w:t>keine weiteren Relationen „</w:t>
      </w:r>
      <w:proofErr w:type="spellStart"/>
      <w:r w:rsidR="00DA3978">
        <w:rPr>
          <w:rFonts w:cstheme="minorHAnsi"/>
          <w:szCs w:val="24"/>
        </w:rPr>
        <w:t>dientZurDarstellungvon</w:t>
      </w:r>
      <w:proofErr w:type="spellEnd"/>
      <w:r w:rsidR="00DA3978">
        <w:rPr>
          <w:rFonts w:cstheme="minorHAnsi"/>
          <w:szCs w:val="24"/>
        </w:rPr>
        <w:t>“ ist das vollständ</w:t>
      </w:r>
      <w:r w:rsidR="00DA3978">
        <w:rPr>
          <w:rFonts w:cstheme="minorHAnsi"/>
          <w:szCs w:val="24"/>
        </w:rPr>
        <w:t>i</w:t>
      </w:r>
      <w:r w:rsidR="00DA3978">
        <w:rPr>
          <w:rFonts w:cstheme="minorHAnsi"/>
          <w:szCs w:val="24"/>
        </w:rPr>
        <w:t>ge Präsentationsobjekt zu löschen.</w:t>
      </w:r>
    </w:p>
    <w:p w:rsidR="00AF76F7" w:rsidRPr="00DA35FE" w:rsidRDefault="00AF76F7" w:rsidP="008A2665">
      <w:pPr>
        <w:pStyle w:val="berschrift1"/>
      </w:pPr>
      <w:bookmarkStart w:id="21" w:name="_Ref413683468"/>
      <w:bookmarkStart w:id="22" w:name="_Toc428860443"/>
      <w:r w:rsidRPr="00DA35FE">
        <w:t>Themenbildung, Topologie</w:t>
      </w:r>
      <w:bookmarkEnd w:id="21"/>
      <w:bookmarkEnd w:id="22"/>
    </w:p>
    <w:p w:rsidR="00944ED9" w:rsidRPr="00DA35FE" w:rsidRDefault="00BF38C9" w:rsidP="008A2665">
      <w:pPr>
        <w:pStyle w:val="berschrift2"/>
      </w:pPr>
      <w:bookmarkStart w:id="23" w:name="_Toc428860444"/>
      <w:r w:rsidRPr="00DA35FE">
        <w:t>Topologische Themen und Themen mit genereller gemeinsamer Punkt- und Liniennutzung</w:t>
      </w:r>
      <w:bookmarkEnd w:id="23"/>
    </w:p>
    <w:p w:rsidR="006C74C5" w:rsidRPr="00DA35FE" w:rsidRDefault="00D45F7E" w:rsidP="008A2665">
      <w:pPr>
        <w:jc w:val="both"/>
        <w:rPr>
          <w:rFonts w:cstheme="minorHAnsi"/>
          <w:szCs w:val="24"/>
        </w:rPr>
      </w:pPr>
      <w:r w:rsidRPr="00DA35FE">
        <w:rPr>
          <w:rFonts w:cstheme="minorHAnsi"/>
          <w:szCs w:val="24"/>
        </w:rPr>
        <w:t>Die Objekte der Objektartenbereiche „Tatsächliche Nutzung“, „Gebäude“</w:t>
      </w:r>
      <w:r w:rsidR="006A040B" w:rsidRPr="00DA35FE">
        <w:rPr>
          <w:rFonts w:cstheme="minorHAnsi"/>
          <w:szCs w:val="24"/>
        </w:rPr>
        <w:t xml:space="preserve">, </w:t>
      </w:r>
      <w:r w:rsidRPr="00DA35FE">
        <w:rPr>
          <w:rFonts w:cstheme="minorHAnsi"/>
          <w:szCs w:val="24"/>
        </w:rPr>
        <w:t xml:space="preserve">„Bauwerke, Einrichtungen und </w:t>
      </w:r>
      <w:r w:rsidR="001B5661">
        <w:rPr>
          <w:rFonts w:cstheme="minorHAnsi"/>
          <w:szCs w:val="24"/>
        </w:rPr>
        <w:t>s</w:t>
      </w:r>
      <w:r w:rsidRPr="00DA35FE">
        <w:rPr>
          <w:rFonts w:cstheme="minorHAnsi"/>
          <w:szCs w:val="24"/>
        </w:rPr>
        <w:t xml:space="preserve">onstige Angaben“ </w:t>
      </w:r>
      <w:r w:rsidR="006A040B" w:rsidRPr="00DA35FE">
        <w:rPr>
          <w:rFonts w:cstheme="minorHAnsi"/>
          <w:szCs w:val="24"/>
        </w:rPr>
        <w:t xml:space="preserve">und „Böschungen“ </w:t>
      </w:r>
      <w:r w:rsidRPr="00DA35FE">
        <w:rPr>
          <w:rFonts w:cstheme="minorHAnsi"/>
          <w:szCs w:val="24"/>
        </w:rPr>
        <w:t>bilden jeweils untereina</w:t>
      </w:r>
      <w:r w:rsidRPr="00DA35FE">
        <w:rPr>
          <w:rFonts w:cstheme="minorHAnsi"/>
          <w:szCs w:val="24"/>
        </w:rPr>
        <w:t>n</w:t>
      </w:r>
      <w:r w:rsidRPr="00DA35FE">
        <w:rPr>
          <w:rFonts w:cstheme="minorHAnsi"/>
          <w:szCs w:val="24"/>
        </w:rPr>
        <w:t xml:space="preserve">der ein </w:t>
      </w:r>
      <w:r w:rsidR="006C74C5" w:rsidRPr="00DA35FE">
        <w:rPr>
          <w:rFonts w:cstheme="minorHAnsi"/>
          <w:szCs w:val="24"/>
        </w:rPr>
        <w:t>T</w:t>
      </w:r>
      <w:r w:rsidRPr="00DA35FE">
        <w:rPr>
          <w:rFonts w:cstheme="minorHAnsi"/>
          <w:szCs w:val="24"/>
        </w:rPr>
        <w:t>hema.</w:t>
      </w:r>
      <w:r w:rsidR="006C74C5" w:rsidRPr="00DA35FE">
        <w:rPr>
          <w:rFonts w:cstheme="minorHAnsi"/>
          <w:szCs w:val="24"/>
        </w:rPr>
        <w:t xml:space="preserve"> </w:t>
      </w:r>
    </w:p>
    <w:p w:rsidR="00D45F7E" w:rsidRDefault="00D45F7E" w:rsidP="002C65D5">
      <w:pPr>
        <w:jc w:val="both"/>
        <w:rPr>
          <w:rFonts w:cstheme="minorHAnsi"/>
          <w:noProof/>
          <w:szCs w:val="24"/>
          <w:lang w:eastAsia="de-DE"/>
        </w:rPr>
      </w:pPr>
      <w:r w:rsidRPr="00DA35FE">
        <w:rPr>
          <w:rFonts w:cstheme="minorHAnsi"/>
          <w:szCs w:val="24"/>
        </w:rPr>
        <w:t>Die erhobenen Objekte sind von der Erhebungssoftware entsprechend den Vorg</w:t>
      </w:r>
      <w:r w:rsidRPr="00DA35FE">
        <w:rPr>
          <w:rFonts w:cstheme="minorHAnsi"/>
          <w:szCs w:val="24"/>
        </w:rPr>
        <w:t>a</w:t>
      </w:r>
      <w:r w:rsidRPr="00DA35FE">
        <w:rPr>
          <w:rFonts w:cstheme="minorHAnsi"/>
          <w:szCs w:val="24"/>
        </w:rPr>
        <w:t xml:space="preserve">ben </w:t>
      </w:r>
      <w:r w:rsidR="00E27D2E">
        <w:rPr>
          <w:rFonts w:cstheme="minorHAnsi"/>
          <w:szCs w:val="24"/>
        </w:rPr>
        <w:t>zur</w:t>
      </w:r>
      <w:r w:rsidRPr="00DA35FE">
        <w:rPr>
          <w:rFonts w:cstheme="minorHAnsi"/>
          <w:szCs w:val="24"/>
        </w:rPr>
        <w:t xml:space="preserve"> </w:t>
      </w:r>
      <w:r w:rsidR="006C74C5" w:rsidRPr="00DA35FE">
        <w:rPr>
          <w:rFonts w:cstheme="minorHAnsi"/>
          <w:szCs w:val="24"/>
        </w:rPr>
        <w:t>Th</w:t>
      </w:r>
      <w:r w:rsidRPr="00DA35FE">
        <w:rPr>
          <w:rFonts w:cstheme="minorHAnsi"/>
          <w:szCs w:val="24"/>
        </w:rPr>
        <w:t>emenbildung zu behandeln.</w:t>
      </w:r>
      <w:r w:rsidR="00466318">
        <w:rPr>
          <w:rFonts w:cstheme="minorHAnsi"/>
          <w:szCs w:val="24"/>
        </w:rPr>
        <w:t xml:space="preserve"> </w:t>
      </w:r>
      <w:r w:rsidR="00466318">
        <w:rPr>
          <w:rFonts w:cstheme="minorHAnsi"/>
          <w:noProof/>
          <w:szCs w:val="24"/>
          <w:lang w:eastAsia="de-DE"/>
        </w:rPr>
        <w:t>Das maximale</w:t>
      </w:r>
      <w:r w:rsidR="00466318" w:rsidRPr="0086168B">
        <w:rPr>
          <w:rFonts w:cstheme="minorHAnsi"/>
          <w:noProof/>
          <w:szCs w:val="24"/>
          <w:lang w:eastAsia="de-DE"/>
        </w:rPr>
        <w:t xml:space="preserve"> Such- bzw. Trennkriterium für die Geometriebehandlung der GeoInfoDok </w:t>
      </w:r>
      <w:r w:rsidR="00466318">
        <w:rPr>
          <w:rFonts w:cstheme="minorHAnsi"/>
          <w:noProof/>
          <w:szCs w:val="24"/>
          <w:lang w:eastAsia="de-DE"/>
        </w:rPr>
        <w:t>ist einzuhalten.</w:t>
      </w:r>
    </w:p>
    <w:p w:rsidR="00892CB1" w:rsidRDefault="00F34DBB" w:rsidP="002C65D5">
      <w:pPr>
        <w:jc w:val="both"/>
        <w:rPr>
          <w:rFonts w:cstheme="minorHAnsi"/>
          <w:noProof/>
          <w:szCs w:val="24"/>
          <w:lang w:eastAsia="de-DE"/>
        </w:rPr>
      </w:pPr>
      <w:r w:rsidRPr="00DA35FE">
        <w:rPr>
          <w:rFonts w:cstheme="minorHAnsi"/>
          <w:szCs w:val="24"/>
        </w:rPr>
        <w:t xml:space="preserve">Die den erhobenen Objekten </w:t>
      </w:r>
      <w:r w:rsidR="00C42C29" w:rsidRPr="00DA35FE">
        <w:rPr>
          <w:rFonts w:cstheme="minorHAnsi"/>
          <w:szCs w:val="24"/>
        </w:rPr>
        <w:t>angrenzende</w:t>
      </w:r>
      <w:r w:rsidR="00840BDD">
        <w:rPr>
          <w:rFonts w:cstheme="minorHAnsi"/>
          <w:szCs w:val="24"/>
        </w:rPr>
        <w:t>n</w:t>
      </w:r>
      <w:r w:rsidR="00C42C29" w:rsidRPr="00DA35FE">
        <w:rPr>
          <w:rFonts w:cstheme="minorHAnsi"/>
          <w:szCs w:val="24"/>
        </w:rPr>
        <w:t xml:space="preserve"> Bestandsobjekte bleiben </w:t>
      </w:r>
      <w:r w:rsidR="00D65137">
        <w:rPr>
          <w:rFonts w:cstheme="minorHAnsi"/>
          <w:szCs w:val="24"/>
        </w:rPr>
        <w:t xml:space="preserve">standardmäßig </w:t>
      </w:r>
      <w:r w:rsidR="00934384" w:rsidRPr="00DA35FE">
        <w:rPr>
          <w:rFonts w:cstheme="minorHAnsi"/>
          <w:szCs w:val="24"/>
        </w:rPr>
        <w:t xml:space="preserve">von der Erhebungssoftware </w:t>
      </w:r>
      <w:r w:rsidR="00C42C29" w:rsidRPr="00DA35FE">
        <w:rPr>
          <w:rFonts w:cstheme="minorHAnsi"/>
          <w:szCs w:val="24"/>
        </w:rPr>
        <w:t xml:space="preserve">unbehandelt. Die Themenbehandlung dieser Objekte erfolgt </w:t>
      </w:r>
      <w:r w:rsidR="006356B3">
        <w:rPr>
          <w:rFonts w:cstheme="minorHAnsi"/>
          <w:szCs w:val="24"/>
        </w:rPr>
        <w:t xml:space="preserve">erst </w:t>
      </w:r>
      <w:r w:rsidR="00C42C29" w:rsidRPr="00DA35FE">
        <w:rPr>
          <w:rFonts w:cstheme="minorHAnsi"/>
          <w:szCs w:val="24"/>
        </w:rPr>
        <w:t>bei der Katasterbehörde durch die Implizitbehandlung.</w:t>
      </w:r>
      <w:r w:rsidR="004E6138" w:rsidRPr="00DA35FE">
        <w:rPr>
          <w:rFonts w:cstheme="minorHAnsi"/>
          <w:noProof/>
          <w:szCs w:val="24"/>
          <w:lang w:eastAsia="de-DE"/>
        </w:rPr>
        <w:t xml:space="preserve"> </w:t>
      </w:r>
    </w:p>
    <w:p w:rsidR="006356B3" w:rsidRDefault="00651869" w:rsidP="002C65D5">
      <w:pPr>
        <w:jc w:val="both"/>
        <w:rPr>
          <w:rFonts w:cstheme="minorHAnsi"/>
          <w:noProof/>
          <w:szCs w:val="24"/>
          <w:lang w:eastAsia="de-DE"/>
        </w:rPr>
      </w:pPr>
      <w:r>
        <w:rPr>
          <w:rFonts w:cstheme="minorHAnsi"/>
          <w:noProof/>
          <w:szCs w:val="24"/>
          <w:lang w:eastAsia="de-DE"/>
        </w:rPr>
        <w:t>Eine optionale Themenbearbeitung</w:t>
      </w:r>
      <w:r w:rsidR="00A0635C">
        <w:rPr>
          <w:rFonts w:cstheme="minorHAnsi"/>
          <w:noProof/>
          <w:szCs w:val="24"/>
          <w:lang w:eastAsia="de-DE"/>
        </w:rPr>
        <w:t xml:space="preserve"> durch die Erhebungsstelle </w:t>
      </w:r>
      <w:r w:rsidR="00466318">
        <w:rPr>
          <w:rFonts w:cstheme="minorHAnsi"/>
          <w:noProof/>
          <w:szCs w:val="24"/>
          <w:lang w:eastAsia="de-DE"/>
        </w:rPr>
        <w:t>für Objekte</w:t>
      </w:r>
      <w:r w:rsidR="00DD0B64">
        <w:rPr>
          <w:rFonts w:cstheme="minorHAnsi"/>
          <w:noProof/>
          <w:szCs w:val="24"/>
          <w:lang w:eastAsia="de-DE"/>
        </w:rPr>
        <w:t xml:space="preserve">, die vollständig </w:t>
      </w:r>
      <w:r w:rsidR="00466318">
        <w:rPr>
          <w:rFonts w:cstheme="minorHAnsi"/>
          <w:noProof/>
          <w:szCs w:val="24"/>
          <w:lang w:eastAsia="de-DE"/>
        </w:rPr>
        <w:t xml:space="preserve"> innerhalb des Erhebungsgebietes</w:t>
      </w:r>
      <w:r w:rsidR="00892CB1">
        <w:rPr>
          <w:rFonts w:cstheme="minorHAnsi"/>
          <w:noProof/>
          <w:szCs w:val="24"/>
          <w:lang w:eastAsia="de-DE"/>
        </w:rPr>
        <w:t xml:space="preserve"> </w:t>
      </w:r>
      <w:r w:rsidR="00DD0B64">
        <w:rPr>
          <w:rFonts w:cstheme="minorHAnsi"/>
          <w:noProof/>
          <w:szCs w:val="24"/>
          <w:lang w:eastAsia="de-DE"/>
        </w:rPr>
        <w:t xml:space="preserve">liegen, </w:t>
      </w:r>
      <w:r>
        <w:rPr>
          <w:rFonts w:cstheme="minorHAnsi"/>
          <w:noProof/>
          <w:szCs w:val="24"/>
          <w:lang w:eastAsia="de-DE"/>
        </w:rPr>
        <w:t>ist möglich.</w:t>
      </w:r>
    </w:p>
    <w:p w:rsidR="005A57B9" w:rsidRDefault="005A57B9" w:rsidP="002C65D5">
      <w:pPr>
        <w:jc w:val="both"/>
        <w:rPr>
          <w:rFonts w:cstheme="minorHAnsi"/>
          <w:noProof/>
          <w:szCs w:val="24"/>
          <w:lang w:eastAsia="de-DE"/>
        </w:rPr>
      </w:pPr>
      <w:r>
        <w:rPr>
          <w:rFonts w:cstheme="minorHAnsi"/>
          <w:noProof/>
          <w:szCs w:val="24"/>
          <w:lang w:eastAsia="de-DE"/>
        </w:rPr>
        <mc:AlternateContent>
          <mc:Choice Requires="wps">
            <w:drawing>
              <wp:inline distT="0" distB="0" distL="0" distR="0" wp14:anchorId="3C9489C9" wp14:editId="2976A73B">
                <wp:extent cx="5838825" cy="0"/>
                <wp:effectExtent l="0" t="0" r="9525" b="1905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388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" strokecolor="gray [3207]">
                <w10:anchorlock/>
              </v:line>
            </w:pict>
          </mc:Fallback>
        </mc:AlternateContent>
      </w:r>
    </w:p>
    <w:p w:rsidR="002C65D5" w:rsidRPr="00DA35FE" w:rsidRDefault="003669E0" w:rsidP="002C65D5">
      <w:pPr>
        <w:jc w:val="both"/>
        <w:rPr>
          <w:rFonts w:cstheme="minorHAnsi"/>
          <w:szCs w:val="24"/>
        </w:rPr>
      </w:pPr>
      <w:r>
        <w:rPr>
          <w:rFonts w:cstheme="minorHAnsi"/>
          <w:noProof/>
          <w:szCs w:val="24"/>
          <w:lang w:eastAsia="de-DE"/>
        </w:rPr>
        <w:t>Beispiel:</w:t>
      </w:r>
    </w:p>
    <w:p w:rsidR="00F26290" w:rsidRPr="00DA35FE" w:rsidRDefault="00A151E4" w:rsidP="008A2665">
      <w:pPr>
        <w:ind w:left="360"/>
        <w:jc w:val="both"/>
        <w:rPr>
          <w:rFonts w:cstheme="minorHAnsi"/>
          <w:b/>
          <w:szCs w:val="24"/>
        </w:rPr>
      </w:pPr>
      <w:r w:rsidRPr="00DA35FE">
        <w:rPr>
          <w:rFonts w:cstheme="minorHAnsi"/>
          <w:b/>
          <w:szCs w:val="24"/>
        </w:rPr>
        <w:lastRenderedPageBreak/>
        <w:tab/>
      </w:r>
      <w:r w:rsidRPr="00DA35FE">
        <w:rPr>
          <w:rFonts w:cstheme="minorHAnsi"/>
          <w:b/>
          <w:szCs w:val="24"/>
        </w:rPr>
        <w:tab/>
      </w:r>
      <w:r w:rsidRPr="00DA35FE">
        <w:rPr>
          <w:rFonts w:cstheme="minorHAnsi"/>
          <w:b/>
          <w:szCs w:val="24"/>
        </w:rPr>
        <w:tab/>
      </w:r>
      <w:r w:rsidR="00E41884" w:rsidRPr="00DA35FE">
        <w:rPr>
          <w:rFonts w:cstheme="minorHAnsi"/>
          <w:b/>
          <w:noProof/>
          <w:szCs w:val="24"/>
          <w:lang w:eastAsia="de-DE"/>
        </w:rPr>
        <mc:AlternateContent>
          <mc:Choice Requires="wpg">
            <w:drawing>
              <wp:inline distT="0" distB="0" distL="0" distR="0" wp14:anchorId="47FA59A6" wp14:editId="6A4E1FA0">
                <wp:extent cx="2548800" cy="1479600"/>
                <wp:effectExtent l="0" t="0" r="23495" b="6350"/>
                <wp:docPr id="324" name="Gruppieren 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8800" cy="1479600"/>
                          <a:chOff x="0" y="0"/>
                          <a:chExt cx="2549362" cy="1481213"/>
                        </a:xfrm>
                      </wpg:grpSpPr>
                      <wps:wsp>
                        <wps:cNvPr id="295" name="Rechteck 295"/>
                        <wps:cNvSpPr/>
                        <wps:spPr>
                          <a:xfrm>
                            <a:off x="71437" y="80963"/>
                            <a:ext cx="1241425" cy="636904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 w="158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23A4F" w:rsidRPr="00EF6F4F" w:rsidRDefault="00923A4F" w:rsidP="002C65D5">
                              <w:pPr>
                                <w:jc w:val="center"/>
                              </w:pPr>
                              <w:r w:rsidRPr="00EF6F4F">
                                <w:t>neue TN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Rechteck 296"/>
                        <wps:cNvSpPr/>
                        <wps:spPr>
                          <a:xfrm>
                            <a:off x="80962" y="719138"/>
                            <a:ext cx="1241425" cy="68707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 w="158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23A4F" w:rsidRPr="00EF6F4F" w:rsidRDefault="00923A4F" w:rsidP="00E41884">
                              <w:pPr>
                                <w:jc w:val="center"/>
                              </w:pPr>
                              <w:r w:rsidRPr="00EF6F4F">
                                <w:t>neue TN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Rechteck 297"/>
                        <wps:cNvSpPr/>
                        <wps:spPr>
                          <a:xfrm>
                            <a:off x="1300162" y="80963"/>
                            <a:ext cx="1249200" cy="13248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58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23A4F" w:rsidRDefault="00923A4F" w:rsidP="00E41884">
                              <w:pPr>
                                <w:jc w:val="center"/>
                              </w:pPr>
                              <w:r>
                                <w:t>angrenzende</w:t>
                              </w:r>
                            </w:p>
                            <w:p w:rsidR="00923A4F" w:rsidRDefault="00923A4F" w:rsidP="00E41884">
                              <w:pPr>
                                <w:jc w:val="center"/>
                              </w:pPr>
                              <w:r>
                                <w:t>unveränderte</w:t>
                              </w:r>
                            </w:p>
                            <w:p w:rsidR="00923A4F" w:rsidRDefault="00E26FF3" w:rsidP="00E41884">
                              <w:pPr>
                                <w:jc w:val="center"/>
                              </w:pPr>
                              <w:r>
                                <w:t>Bestands-</w:t>
                              </w:r>
                              <w:r w:rsidR="00923A4F">
                                <w:t>TN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3" name="Rechteck 313"/>
                        <wps:cNvSpPr/>
                        <wps:spPr>
                          <a:xfrm>
                            <a:off x="0" y="638175"/>
                            <a:ext cx="162000" cy="16200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50000"/>
                            </a:scheme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4" name="Rechteck 314"/>
                        <wps:cNvSpPr/>
                        <wps:spPr>
                          <a:xfrm>
                            <a:off x="0" y="1319213"/>
                            <a:ext cx="162000" cy="16200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50000"/>
                            </a:scheme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" name="Rechteck 315"/>
                        <wps:cNvSpPr/>
                        <wps:spPr>
                          <a:xfrm>
                            <a:off x="1238250" y="0"/>
                            <a:ext cx="162000" cy="16200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50000"/>
                            </a:scheme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" name="Rechteck 312"/>
                        <wps:cNvSpPr/>
                        <wps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50000"/>
                            </a:scheme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9" name="Rechteck 319"/>
                        <wps:cNvSpPr/>
                        <wps:spPr>
                          <a:xfrm>
                            <a:off x="1228725" y="638175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50000"/>
                            </a:scheme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" name="Rechteck 321"/>
                        <wps:cNvSpPr/>
                        <wps:spPr>
                          <a:xfrm>
                            <a:off x="1219200" y="1319213"/>
                            <a:ext cx="161925" cy="161925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  <a:lumOff val="50000"/>
                            </a:scheme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" name="Rechteck 323"/>
                        <wps:cNvSpPr/>
                        <wps:spPr>
                          <a:xfrm>
                            <a:off x="1257300" y="676275"/>
                            <a:ext cx="104140" cy="9715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pieren 324" o:spid="_x0000_s1026" style="width:200.7pt;height:116.5pt;mso-position-horizontal-relative:char;mso-position-vertical-relative:line" coordsize="25493,14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">
                <v:rect id="Rechteck 295" o:spid="_x0000_s1027" style="position:absolute;left:714;top:809;width:12414;height:63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bnBcMA&#10;AADcAAAADwAAAGRycy9kb3ducmV2LnhtbESPUWvCMBSF3wf+h3AF32aq4JjVKBoY28NgrPoDLs21&#10;rTY3JUm1/vtFEPZ4OOd8h7PeDrYVV/KhcaxgNs1AEJfONFwpOB4+Xt9BhIhssHVMCu4UYLsZvawx&#10;N+7Gv3QtYiUShEOOCuoYu1zKUNZkMUxdR5y8k/MWY5K+ksbjLcFtK+dZ9iYtNpwWauxI11Reit4q&#10;4M+q999tke3NT7HokfRZa63UZDzsViAiDfE//Gx/GQXz5QIeZ9IR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ibnBcMAAADcAAAADwAAAAAAAAAAAAAAAACYAgAAZHJzL2Rv&#10;d25yZXYueG1sUEsFBgAAAAAEAAQA9QAAAIgDAAAAAA==&#10;" fillcolor="#eaeaea [662]" strokecolor="windowText" strokeweight="1.25pt">
                  <v:textbox>
                    <w:txbxContent>
                      <w:p w:rsidR="00923A4F" w:rsidRPr="00EF6F4F" w:rsidRDefault="00923A4F" w:rsidP="002C65D5">
                        <w:pPr>
                          <w:jc w:val="center"/>
                        </w:pPr>
                        <w:r w:rsidRPr="00EF6F4F">
                          <w:t>neue TN</w:t>
                        </w:r>
                      </w:p>
                    </w:txbxContent>
                  </v:textbox>
                </v:rect>
                <v:rect id="Rechteck 296" o:spid="_x0000_s1028" style="position:absolute;left:809;top:7191;width:12414;height:68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R5csMA&#10;AADcAAAADwAAAGRycy9kb3ducmV2LnhtbESPUWvCMBSF3wf+h3AF32aqoMxqlBkY82Egq/6AS3PX&#10;dmtuSpJq/feLIPh4OOd8h7PZDbYVF/KhcaxgNs1AEJfONFwpOJ8+Xt9AhIhssHVMCm4UYLcdvWww&#10;N+7K33QpYiUShEOOCuoYu1zKUNZkMUxdR5y8H+ctxiR9JY3Ha4LbVs6zbCktNpwWauxI11T+Fb1V&#10;wJ9V77/aItubY7HokfSv1lqpyXh4X4OINMRn+NE+GAXz1RLuZ9IRk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R5csMAAADcAAAADwAAAAAAAAAAAAAAAACYAgAAZHJzL2Rv&#10;d25yZXYueG1sUEsFBgAAAAAEAAQA9QAAAIgDAAAAAA==&#10;" fillcolor="#eaeaea [662]" strokecolor="windowText" strokeweight="1.25pt">
                  <v:textbox>
                    <w:txbxContent>
                      <w:p w:rsidR="00923A4F" w:rsidRPr="00EF6F4F" w:rsidRDefault="00923A4F" w:rsidP="00E41884">
                        <w:pPr>
                          <w:jc w:val="center"/>
                        </w:pPr>
                        <w:r w:rsidRPr="00EF6F4F">
                          <w:t>neue TN</w:t>
                        </w:r>
                      </w:p>
                    </w:txbxContent>
                  </v:textbox>
                </v:rect>
                <v:rect id="Rechteck 297" o:spid="_x0000_s1029" style="position:absolute;left:13001;top:809;width:12492;height:132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tmn8UA&#10;AADcAAAADwAAAGRycy9kb3ducmV2LnhtbESPQWvCQBSE70L/w/IKvemmKdaauooIlu3Bg4nQ6zP7&#10;TNJm34bsVuO/7woFj8PMfMMsVoNtxZl63zhW8DxJQBCXzjRcKTgU2/EbCB+QDbaOScGVPKyWD6MF&#10;ZsZdeE/nPFQiQthnqKAOocuk9GVNFv3EdcTRO7neYoiyr6Tp8RLhtpVpkrxKiw3HhRo72tRU/uS/&#10;VsEXF930eNL681vLfL97+dCbNFXq6XFYv4MINIR7+L+tjYJ0PoPbmX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e2afxQAAANwAAAAPAAAAAAAAAAAAAAAAAJgCAABkcnMv&#10;ZG93bnJldi54bWxQSwUGAAAAAAQABAD1AAAAigMAAAAA&#10;" fillcolor="white [3212]" strokecolor="windowText" strokeweight="1.25pt">
                  <v:textbox>
                    <w:txbxContent>
                      <w:p w:rsidR="00923A4F" w:rsidRDefault="00923A4F" w:rsidP="00E41884">
                        <w:pPr>
                          <w:jc w:val="center"/>
                        </w:pPr>
                        <w:r>
                          <w:t>angrenzende</w:t>
                        </w:r>
                      </w:p>
                      <w:p w:rsidR="00923A4F" w:rsidRDefault="00923A4F" w:rsidP="00E41884">
                        <w:pPr>
                          <w:jc w:val="center"/>
                        </w:pPr>
                        <w:r>
                          <w:t>unveränderte</w:t>
                        </w:r>
                      </w:p>
                      <w:p w:rsidR="00923A4F" w:rsidRDefault="00E26FF3" w:rsidP="00E41884">
                        <w:pPr>
                          <w:jc w:val="center"/>
                        </w:pPr>
                        <w:r>
                          <w:t>Bestands-</w:t>
                        </w:r>
                        <w:r w:rsidR="00923A4F">
                          <w:t>TN</w:t>
                        </w:r>
                      </w:p>
                    </w:txbxContent>
                  </v:textbox>
                </v:rect>
                <v:rect id="Rechteck 313" o:spid="_x0000_s1030" style="position:absolute;top:6381;width:1620;height:1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Xwa8IA&#10;AADcAAAADwAAAGRycy9kb3ducmV2LnhtbESPQWvCQBSE74X+h+UVeim6sUqV6CpFLPRqLHh9Zp/Z&#10;0OzbkH0m6b/vFgoeh5n5htnsRt+onrpYBzYwm2agiMtga64MfJ0+JitQUZAtNoHJwA9F2G0fHzaY&#10;2zDwkfpCKpUgHHM04ETaXOtYOvIYp6ElTt41dB4lya7StsMhwX2jX7PsTXusOS04bGnvqPwubt6A&#10;d4f+jAvPMlwKPsrlZSl8M+b5aXxfgxIa5R7+b39aA/PZHP7OpCO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NfBrwgAAANwAAAAPAAAAAAAAAAAAAAAAAJgCAABkcnMvZG93&#10;bnJldi54bWxQSwUGAAAAAAQABAD1AAAAhwMAAAAA&#10;" fillcolor="gray [1631]" stroked="f" strokeweight="2pt"/>
                <v:rect id="Rechteck 314" o:spid="_x0000_s1031" style="position:absolute;top:13192;width:1620;height:1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xoH8IA&#10;AADcAAAADwAAAGRycy9kb3ducmV2LnhtbESPQWvCQBSE74X+h+UVeim6sZUq0VVKacGrseD1mX1m&#10;Q7NvQ/aZpP/eLQgeh5n5hllvR9+onrpYBzYwm2agiMtga64M/By+J0tQUZAtNoHJwB9F2G4eH9aY&#10;2zDwnvpCKpUgHHM04ETaXOtYOvIYp6ElTt45dB4lya7StsMhwX2jX7PsXXusOS04bOnTUflbXLwB&#10;7776I849y3AqeC+nl4XwxZjnp/FjBUpolHv41t5ZA2+zOfyfSUdAb6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3GgfwgAAANwAAAAPAAAAAAAAAAAAAAAAAJgCAABkcnMvZG93&#10;bnJldi54bWxQSwUGAAAAAAQABAD1AAAAhwMAAAAA&#10;" fillcolor="gray [1631]" stroked="f" strokeweight="2pt"/>
                <v:rect id="Rechteck 315" o:spid="_x0000_s1032" style="position:absolute;left:12382;width:1620;height:1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DNhMIA&#10;AADcAAAADwAAAGRycy9kb3ducmV2LnhtbESPQWvCQBSE74X+h+UVvBTdaFuV1FVKsdCrseD1mX1m&#10;Q7NvQ/aZxH/fLRR6HGbmG2azG32jeupiHdjAfJaBIi6Drbky8HX8mK5BRUG22AQmAzeKsNve320w&#10;t2HgA/WFVCpBOOZowIm0udaxdOQxzkJLnLxL6DxKkl2lbYdDgvtGL7JsqT3WnBYctvTuqPwurt6A&#10;d/v+hM+eZTgXfJDz40r4aszkYXx7BSU0yn/4r/1pDTzNX+D3TDoCe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kM2EwgAAANwAAAAPAAAAAAAAAAAAAAAAAJgCAABkcnMvZG93&#10;bnJldi54bWxQSwUGAAAAAAQABAD1AAAAhwMAAAAA&#10;" fillcolor="gray [1631]" stroked="f" strokeweight="2pt"/>
                <v:rect id="Rechteck 312" o:spid="_x0000_s1033" style="position:absolute;width:1619;height:1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lV8MIA&#10;AADcAAAADwAAAGRycy9kb3ducmV2LnhtbESPzWrDMBCE74W+g9hCLyWR80MTnCihlBZyjVPIdWNt&#10;LFNrZayN7b59VSjkOMzMN8x2P/pG9dTFOrCB2TQDRVwGW3Nl4Ov0OVmDioJssQlMBn4own73+LDF&#10;3IaBj9QXUqkE4ZijASfS5lrH0pHHOA0tcfKuofMoSXaVth0OCe4bPc+yV+2x5rTgsKV3R+V3cfMG&#10;vPvoz7j0LMOl4KNcXlbCN2Oen8a3DSihUe7h//bBGljM5vB3Jh0Bv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eVXwwgAAANwAAAAPAAAAAAAAAAAAAAAAAJgCAABkcnMvZG93&#10;bnJldi54bWxQSwUGAAAAAAQABAD1AAAAhwMAAAAA&#10;" fillcolor="gray [1631]" stroked="f" strokeweight="2pt"/>
                <v:rect id="Rechteck 319" o:spid="_x0000_s1034" style="position:absolute;left:12287;top:6381;width:1619;height:1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3HgcIA&#10;AADcAAAADwAAAGRycy9kb3ducmV2LnhtbESPQWvCQBSE74X+h+UVvBTdaEvV1FVKsdCrseD1mX1m&#10;Q7NvQ/aZxH/fLRR6HGbmG2azG32jeupiHdjAfJaBIi6Drbky8HX8mK5ARUG22AQmAzeKsNve320w&#10;t2HgA/WFVCpBOOZowIm0udaxdOQxzkJLnLxL6DxKkl2lbYdDgvtGL7LsRXusOS04bOndUfldXL0B&#10;7/b9CZ89y3Au+CDnx6Xw1ZjJw/j2CkpolP/wX/vTGniar+H3TDoCe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3ceBwgAAANwAAAAPAAAAAAAAAAAAAAAAAJgCAABkcnMvZG93&#10;bnJldi54bWxQSwUGAAAAAAQABAD1AAAAhwMAAAAA&#10;" fillcolor="gray [1631]" stroked="f" strokeweight="2pt"/>
                <v:rect id="Rechteck 321" o:spid="_x0000_s1035" style="position:absolute;left:12192;top:13192;width:1619;height:1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cBOsIA&#10;AADcAAAADwAAAGRycy9kb3ducmV2LnhtbESPzWrDMBCE74W+g9hCLyWR80MTnCihlBZyjVPIdWNt&#10;LFNrZayN7b59VSjkOMzMN8x2P/pG9dTFOrCB2TQDRVwGW3Nl4Ov0OVmDioJssQlMBn4own73+LDF&#10;3IaBj9QXUqkE4ZijASfS5lrH0pHHOA0tcfKuofMoSXaVth0OCe4bPc+yV+2x5rTgsKV3R+V3cfMG&#10;vPvoz7j0LMOl4KNcXlbCN2Oen8a3DSihUe7h//bBGljMZ/B3Jh0Bv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xwE6wgAAANwAAAAPAAAAAAAAAAAAAAAAAJgCAABkcnMvZG93&#10;bnJldi54bWxQSwUGAAAAAAQABAD1AAAAhwMAAAAA&#10;" fillcolor="gray [1631]" stroked="f" strokeweight="2pt"/>
                <v:rect id="Rechteck 323" o:spid="_x0000_s1036" style="position:absolute;left:12573;top:6762;width:1041;height:9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k6wMIA&#10;AADcAAAADwAAAGRycy9kb3ducmV2LnhtbESPQYvCMBSE78L+h/CEvWmqBdGuUWRR8CRYRfb4aJ5N&#10;afNSmli7/94IC3scZuYbZr0dbCN66nzlWMFsmoAgLpyuuFRwvRwmSxA+IGtsHJOCX/Kw3XyM1php&#10;9+Qz9XkoRYSwz1CBCaHNpPSFIYt+6lri6N1dZzFE2ZVSd/iMcNvIeZIspMWK44LBlr4NFXX+sArK&#10;n8O+H2pD7uzT/FG3q+vpppX6HA+7LxCBhvAf/msftYJ0nsL7TDwCcvM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eTrAwgAAANwAAAAPAAAAAAAAAAAAAAAAAJgCAABkcnMvZG93&#10;bnJldi54bWxQSwUGAAAAAAQABAD1AAAAhwMAAAAA&#10;" fillcolor="black [3213]" stroked="f" strokeweight="2pt"/>
                <w10:anchorlock/>
              </v:group>
            </w:pict>
          </mc:Fallback>
        </mc:AlternateContent>
      </w:r>
    </w:p>
    <w:p w:rsidR="00C811E5" w:rsidRDefault="00E41884" w:rsidP="00360821">
      <w:pPr>
        <w:ind w:left="360"/>
        <w:rPr>
          <w:rFonts w:cstheme="minorHAnsi"/>
        </w:rPr>
      </w:pPr>
      <w:r w:rsidRPr="00C811E5">
        <w:rPr>
          <w:rFonts w:cstheme="minorHAnsi"/>
          <w:noProof/>
          <w:lang w:eastAsia="de-DE"/>
        </w:rPr>
        <mc:AlternateContent>
          <mc:Choice Requires="wps">
            <w:drawing>
              <wp:inline distT="0" distB="0" distL="0" distR="0" wp14:anchorId="522033A9" wp14:editId="386AC1DF">
                <wp:extent cx="162000" cy="162000"/>
                <wp:effectExtent l="0" t="0" r="9525" b="9525"/>
                <wp:docPr id="325" name="Rechteck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000" cy="162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  <a:lumOff val="50000"/>
                          </a:scheme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hteck 325" o:spid="_x0000_s1026" style="width:12.7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" fillcolor="gray [1631]" stroked="f" strokeweight="2pt">
                <w10:anchorlock/>
              </v:rect>
            </w:pict>
          </mc:Fallback>
        </mc:AlternateContent>
      </w:r>
      <w:r w:rsidR="000C7447" w:rsidRPr="00C811E5">
        <w:rPr>
          <w:rFonts w:cstheme="minorHAnsi"/>
        </w:rPr>
        <w:t xml:space="preserve"> </w:t>
      </w:r>
      <w:r w:rsidR="008C6ADA">
        <w:rPr>
          <w:rFonts w:cstheme="minorHAnsi"/>
        </w:rPr>
        <w:t xml:space="preserve">Für </w:t>
      </w:r>
      <w:r w:rsidR="006356B3">
        <w:rPr>
          <w:rFonts w:cstheme="minorHAnsi"/>
        </w:rPr>
        <w:t xml:space="preserve">durch die Erhebungsstelle neu gebildete </w:t>
      </w:r>
      <w:r w:rsidRPr="00C811E5">
        <w:rPr>
          <w:rFonts w:cstheme="minorHAnsi"/>
        </w:rPr>
        <w:t>Geometrieelemente</w:t>
      </w:r>
      <w:r w:rsidR="008C6ADA">
        <w:rPr>
          <w:rFonts w:cstheme="minorHAnsi"/>
        </w:rPr>
        <w:t xml:space="preserve"> gilt:</w:t>
      </w:r>
      <w:r w:rsidR="008E096C" w:rsidRPr="00C811E5">
        <w:rPr>
          <w:rFonts w:cstheme="minorHAnsi"/>
        </w:rPr>
        <w:br/>
      </w:r>
      <w:r w:rsidR="00DA6BA5">
        <w:rPr>
          <w:rFonts w:cstheme="minorHAnsi"/>
        </w:rPr>
        <w:t xml:space="preserve">- </w:t>
      </w:r>
      <w:r w:rsidR="00154D13">
        <w:rPr>
          <w:rFonts w:cstheme="minorHAnsi"/>
        </w:rPr>
        <w:t>B</w:t>
      </w:r>
      <w:r w:rsidR="00DA6BA5">
        <w:rPr>
          <w:rFonts w:cstheme="minorHAnsi"/>
        </w:rPr>
        <w:t>e</w:t>
      </w:r>
      <w:r w:rsidR="00360821">
        <w:rPr>
          <w:rFonts w:cstheme="minorHAnsi"/>
        </w:rPr>
        <w:t xml:space="preserve">i </w:t>
      </w:r>
      <w:r w:rsidR="00E158B2">
        <w:rPr>
          <w:rFonts w:cstheme="minorHAnsi"/>
        </w:rPr>
        <w:t xml:space="preserve">einer gegebenen </w:t>
      </w:r>
      <w:r w:rsidR="00622480">
        <w:rPr>
          <w:rFonts w:cstheme="minorHAnsi"/>
        </w:rPr>
        <w:t>Geometriei</w:t>
      </w:r>
      <w:r w:rsidR="008E096C" w:rsidRPr="00C811E5">
        <w:rPr>
          <w:rFonts w:cstheme="minorHAnsi"/>
        </w:rPr>
        <w:t>dentität</w:t>
      </w:r>
      <w:r w:rsidR="00154D13">
        <w:rPr>
          <w:rFonts w:cstheme="minorHAnsi"/>
        </w:rPr>
        <w:t xml:space="preserve"> </w:t>
      </w:r>
      <w:r w:rsidR="00622480">
        <w:rPr>
          <w:rFonts w:cstheme="minorHAnsi"/>
        </w:rPr>
        <w:t xml:space="preserve">zweier </w:t>
      </w:r>
      <w:r w:rsidR="00A0635C">
        <w:rPr>
          <w:rFonts w:cstheme="minorHAnsi"/>
        </w:rPr>
        <w:t>Positionen</w:t>
      </w:r>
      <w:r w:rsidR="00622480">
        <w:rPr>
          <w:rFonts w:cstheme="minorHAnsi"/>
        </w:rPr>
        <w:t xml:space="preserve"> </w:t>
      </w:r>
      <w:r w:rsidR="00154D13">
        <w:rPr>
          <w:rFonts w:cstheme="minorHAnsi"/>
        </w:rPr>
        <w:t xml:space="preserve">ist eine </w:t>
      </w:r>
      <w:r w:rsidR="008E096C" w:rsidRPr="00C811E5">
        <w:rPr>
          <w:rFonts w:cstheme="minorHAnsi"/>
        </w:rPr>
        <w:t>exakte Koo</w:t>
      </w:r>
      <w:r w:rsidR="008E096C" w:rsidRPr="00C811E5">
        <w:rPr>
          <w:rFonts w:cstheme="minorHAnsi"/>
        </w:rPr>
        <w:t>r</w:t>
      </w:r>
      <w:r w:rsidR="008E096C" w:rsidRPr="00C811E5">
        <w:rPr>
          <w:rFonts w:cstheme="minorHAnsi"/>
        </w:rPr>
        <w:t>dinatenübereinstimmung [mm]</w:t>
      </w:r>
      <w:r w:rsidR="006356B3">
        <w:rPr>
          <w:rFonts w:cstheme="minorHAnsi"/>
        </w:rPr>
        <w:t xml:space="preserve"> zu gewährleisten</w:t>
      </w:r>
      <w:r w:rsidR="00154D13">
        <w:rPr>
          <w:rFonts w:cstheme="minorHAnsi"/>
        </w:rPr>
        <w:t>.</w:t>
      </w:r>
      <w:r w:rsidR="00360821">
        <w:rPr>
          <w:rFonts w:cstheme="minorHAnsi"/>
        </w:rPr>
        <w:br/>
      </w:r>
      <w:r w:rsidR="00DA6BA5">
        <w:rPr>
          <w:rFonts w:cstheme="minorHAnsi"/>
        </w:rPr>
        <w:t xml:space="preserve">- </w:t>
      </w:r>
      <w:r w:rsidR="00154D13">
        <w:rPr>
          <w:rFonts w:cstheme="minorHAnsi"/>
        </w:rPr>
        <w:t xml:space="preserve">Bei einer </w:t>
      </w:r>
      <w:r w:rsidR="00E158B2">
        <w:rPr>
          <w:rFonts w:cstheme="minorHAnsi"/>
        </w:rPr>
        <w:t xml:space="preserve">gegebenen </w:t>
      </w:r>
      <w:r w:rsidR="00622480">
        <w:rPr>
          <w:rFonts w:cstheme="minorHAnsi"/>
        </w:rPr>
        <w:t>Geometriei</w:t>
      </w:r>
      <w:r w:rsidR="0034793A" w:rsidRPr="00C811E5">
        <w:rPr>
          <w:rFonts w:cstheme="minorHAnsi"/>
        </w:rPr>
        <w:t xml:space="preserve">dentität </w:t>
      </w:r>
      <w:r w:rsidR="00622480">
        <w:rPr>
          <w:rFonts w:cstheme="minorHAnsi"/>
        </w:rPr>
        <w:t>eine</w:t>
      </w:r>
      <w:r w:rsidR="00A0635C">
        <w:rPr>
          <w:rFonts w:cstheme="minorHAnsi"/>
        </w:rPr>
        <w:t>r Position</w:t>
      </w:r>
      <w:r w:rsidR="00154D13">
        <w:rPr>
          <w:rFonts w:cstheme="minorHAnsi"/>
        </w:rPr>
        <w:t xml:space="preserve"> </w:t>
      </w:r>
      <w:r w:rsidR="00E158B2">
        <w:rPr>
          <w:rFonts w:cstheme="minorHAnsi"/>
        </w:rPr>
        <w:t xml:space="preserve">mit dem Verlauf einer </w:t>
      </w:r>
      <w:r w:rsidR="0034793A" w:rsidRPr="00C811E5">
        <w:rPr>
          <w:rFonts w:cstheme="minorHAnsi"/>
        </w:rPr>
        <w:t>Gerade</w:t>
      </w:r>
      <w:r w:rsidR="00E158B2">
        <w:rPr>
          <w:rFonts w:cstheme="minorHAnsi"/>
        </w:rPr>
        <w:t xml:space="preserve">n oder eines Kreisbogens sind die in den Verlauf </w:t>
      </w:r>
      <w:r w:rsidR="00622480" w:rsidRPr="00C811E5">
        <w:rPr>
          <w:rFonts w:cstheme="minorHAnsi"/>
        </w:rPr>
        <w:t>eingerechneten</w:t>
      </w:r>
      <w:r w:rsidR="0034793A" w:rsidRPr="00C811E5">
        <w:rPr>
          <w:rFonts w:cstheme="minorHAnsi"/>
        </w:rPr>
        <w:t xml:space="preserve"> Koord</w:t>
      </w:r>
      <w:r w:rsidR="0034793A" w:rsidRPr="00C811E5">
        <w:rPr>
          <w:rFonts w:cstheme="minorHAnsi"/>
        </w:rPr>
        <w:t>i</w:t>
      </w:r>
      <w:r w:rsidR="00360821">
        <w:rPr>
          <w:rFonts w:cstheme="minorHAnsi"/>
        </w:rPr>
        <w:t>naten</w:t>
      </w:r>
      <w:r w:rsidR="006356B3">
        <w:rPr>
          <w:rFonts w:cstheme="minorHAnsi"/>
        </w:rPr>
        <w:t xml:space="preserve"> </w:t>
      </w:r>
      <w:r w:rsidR="00E158B2">
        <w:rPr>
          <w:rFonts w:cstheme="minorHAnsi"/>
        </w:rPr>
        <w:t xml:space="preserve">exakt </w:t>
      </w:r>
      <w:r w:rsidR="00360821">
        <w:rPr>
          <w:rFonts w:cstheme="minorHAnsi"/>
        </w:rPr>
        <w:t xml:space="preserve">auf den Millimeter </w:t>
      </w:r>
      <w:r w:rsidR="006356B3">
        <w:rPr>
          <w:rFonts w:cstheme="minorHAnsi"/>
        </w:rPr>
        <w:t xml:space="preserve">zu </w:t>
      </w:r>
      <w:r w:rsidR="00360821">
        <w:rPr>
          <w:rFonts w:cstheme="minorHAnsi"/>
        </w:rPr>
        <w:t>runden</w:t>
      </w:r>
      <w:r w:rsidR="00E158B2">
        <w:rPr>
          <w:rFonts w:cstheme="minorHAnsi"/>
        </w:rPr>
        <w:t>.</w:t>
      </w:r>
    </w:p>
    <w:p w:rsidR="005A57B9" w:rsidRPr="00C811E5" w:rsidRDefault="00F26290" w:rsidP="00F9217C">
      <w:pPr>
        <w:ind w:left="360"/>
        <w:rPr>
          <w:rFonts w:cstheme="minorHAnsi"/>
        </w:rPr>
      </w:pPr>
      <w:r w:rsidRPr="00C811E5">
        <w:rPr>
          <w:rFonts w:cstheme="minorHAnsi"/>
          <w:noProof/>
          <w:lang w:eastAsia="de-DE"/>
        </w:rPr>
        <mc:AlternateContent>
          <mc:Choice Requires="wps">
            <w:drawing>
              <wp:inline distT="0" distB="0" distL="0" distR="0" wp14:anchorId="729C5BEE" wp14:editId="737FA415">
                <wp:extent cx="104400" cy="97200"/>
                <wp:effectExtent l="0" t="0" r="10160" b="17145"/>
                <wp:docPr id="290" name="Rechteck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400" cy="972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hteck 290" o:spid="_x0000_s1026" style="width:8.2pt;height:7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" fillcolor="black [3213]" strokecolor="window" strokeweight="2pt">
                <w10:anchorlock/>
              </v:rect>
            </w:pict>
          </mc:Fallback>
        </mc:AlternateContent>
      </w:r>
      <w:r w:rsidR="000C7447" w:rsidRPr="00C811E5">
        <w:rPr>
          <w:rFonts w:cstheme="minorHAnsi"/>
        </w:rPr>
        <w:t xml:space="preserve"> </w:t>
      </w:r>
      <w:r w:rsidR="008C6ADA">
        <w:rPr>
          <w:rFonts w:cstheme="minorHAnsi"/>
        </w:rPr>
        <w:t>Das neue</w:t>
      </w:r>
      <w:r w:rsidR="00AC7DE7" w:rsidRPr="00C811E5">
        <w:rPr>
          <w:rFonts w:cstheme="minorHAnsi"/>
        </w:rPr>
        <w:t xml:space="preserve"> </w:t>
      </w:r>
      <w:r w:rsidR="003669E0">
        <w:rPr>
          <w:rFonts w:cstheme="minorHAnsi"/>
        </w:rPr>
        <w:t>Geometrieelement des</w:t>
      </w:r>
      <w:r w:rsidR="00E41884" w:rsidRPr="00C811E5">
        <w:rPr>
          <w:rFonts w:cstheme="minorHAnsi"/>
        </w:rPr>
        <w:t xml:space="preserve"> </w:t>
      </w:r>
      <w:r w:rsidR="00440348">
        <w:rPr>
          <w:rFonts w:cstheme="minorHAnsi"/>
        </w:rPr>
        <w:t xml:space="preserve">unveränderten </w:t>
      </w:r>
      <w:r w:rsidR="00E41884" w:rsidRPr="00C811E5">
        <w:rPr>
          <w:rFonts w:cstheme="minorHAnsi"/>
        </w:rPr>
        <w:t>Bestands</w:t>
      </w:r>
      <w:r w:rsidR="003669E0">
        <w:rPr>
          <w:rFonts w:cstheme="minorHAnsi"/>
        </w:rPr>
        <w:t>objektes der tatsäc</w:t>
      </w:r>
      <w:r w:rsidR="003669E0">
        <w:rPr>
          <w:rFonts w:cstheme="minorHAnsi"/>
        </w:rPr>
        <w:t>h</w:t>
      </w:r>
      <w:r w:rsidR="003669E0">
        <w:rPr>
          <w:rFonts w:cstheme="minorHAnsi"/>
        </w:rPr>
        <w:t>lichen Nutzung (</w:t>
      </w:r>
      <w:r w:rsidR="00E41884" w:rsidRPr="00C811E5">
        <w:rPr>
          <w:rFonts w:cstheme="minorHAnsi"/>
        </w:rPr>
        <w:t>TN</w:t>
      </w:r>
      <w:r w:rsidR="003669E0">
        <w:rPr>
          <w:rFonts w:cstheme="minorHAnsi"/>
        </w:rPr>
        <w:t>)</w:t>
      </w:r>
      <w:r w:rsidR="00E41884" w:rsidRPr="00C811E5">
        <w:rPr>
          <w:rFonts w:cstheme="minorHAnsi"/>
        </w:rPr>
        <w:t xml:space="preserve"> </w:t>
      </w:r>
      <w:r w:rsidR="00440348">
        <w:rPr>
          <w:rFonts w:cstheme="minorHAnsi"/>
        </w:rPr>
        <w:t>ist seitens</w:t>
      </w:r>
      <w:r w:rsidR="00440348" w:rsidRPr="00C811E5">
        <w:rPr>
          <w:rFonts w:cstheme="minorHAnsi"/>
        </w:rPr>
        <w:t xml:space="preserve"> </w:t>
      </w:r>
      <w:r w:rsidR="00E41884" w:rsidRPr="00C811E5">
        <w:rPr>
          <w:rFonts w:cstheme="minorHAnsi"/>
        </w:rPr>
        <w:t>der Katasterbehörde durch Implizitbehandlung zu bilden</w:t>
      </w:r>
      <w:r w:rsidR="008C6ADA">
        <w:rPr>
          <w:rFonts w:cstheme="minorHAnsi"/>
        </w:rPr>
        <w:t>.</w:t>
      </w:r>
      <w:r w:rsidR="005A57B9">
        <w:rPr>
          <w:rFonts w:cstheme="minorHAnsi"/>
          <w:noProof/>
          <w:szCs w:val="24"/>
          <w:lang w:eastAsia="de-DE"/>
        </w:rPr>
        <mc:AlternateContent>
          <mc:Choice Requires="wps">
            <w:drawing>
              <wp:inline distT="0" distB="0" distL="0" distR="0" wp14:anchorId="02C6A5C1" wp14:editId="19D194CA">
                <wp:extent cx="5421600" cy="0"/>
                <wp:effectExtent l="0" t="0" r="27305" b="19050"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1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Gerade Verbindung 1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26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" strokecolor="gray [3207]">
                <w10:anchorlock/>
              </v:line>
            </w:pict>
          </mc:Fallback>
        </mc:AlternateContent>
      </w:r>
    </w:p>
    <w:p w:rsidR="00C51B15" w:rsidRPr="00DA35FE" w:rsidRDefault="00C51B15" w:rsidP="001922D1">
      <w:pPr>
        <w:jc w:val="both"/>
        <w:rPr>
          <w:rFonts w:cstheme="minorHAnsi"/>
          <w:szCs w:val="24"/>
        </w:rPr>
      </w:pPr>
      <w:r w:rsidRPr="00DA35FE">
        <w:rPr>
          <w:rFonts w:cstheme="minorHAnsi"/>
          <w:szCs w:val="24"/>
        </w:rPr>
        <w:t xml:space="preserve">Überlagernde Flächen der </w:t>
      </w:r>
      <w:r w:rsidR="00E61C6B">
        <w:rPr>
          <w:rFonts w:cstheme="minorHAnsi"/>
          <w:szCs w:val="24"/>
        </w:rPr>
        <w:t>tatsächlich</w:t>
      </w:r>
      <w:r w:rsidRPr="00DA35FE">
        <w:rPr>
          <w:rFonts w:cstheme="minorHAnsi"/>
          <w:szCs w:val="24"/>
        </w:rPr>
        <w:t>en Nutzung</w:t>
      </w:r>
      <w:r w:rsidR="007A4A9E" w:rsidRPr="00DA35FE">
        <w:rPr>
          <w:rFonts w:cstheme="minorHAnsi"/>
          <w:szCs w:val="24"/>
        </w:rPr>
        <w:t xml:space="preserve"> </w:t>
      </w:r>
      <w:r w:rsidRPr="00DA35FE">
        <w:rPr>
          <w:rFonts w:cstheme="minorHAnsi"/>
          <w:szCs w:val="24"/>
        </w:rPr>
        <w:t>(mit Relation hatDirekt</w:t>
      </w:r>
      <w:r w:rsidR="00B43581">
        <w:rPr>
          <w:rFonts w:cstheme="minorHAnsi"/>
          <w:szCs w:val="24"/>
        </w:rPr>
        <w:t>U</w:t>
      </w:r>
      <w:r w:rsidRPr="00DA35FE">
        <w:rPr>
          <w:rFonts w:cstheme="minorHAnsi"/>
          <w:szCs w:val="24"/>
        </w:rPr>
        <w:t>nten) geh</w:t>
      </w:r>
      <w:r w:rsidRPr="00DA35FE">
        <w:rPr>
          <w:rFonts w:cstheme="minorHAnsi"/>
          <w:szCs w:val="24"/>
        </w:rPr>
        <w:t>ö</w:t>
      </w:r>
      <w:r w:rsidRPr="00DA35FE">
        <w:rPr>
          <w:rFonts w:cstheme="minorHAnsi"/>
          <w:szCs w:val="24"/>
        </w:rPr>
        <w:t>ren nicht dem topologische</w:t>
      </w:r>
      <w:r w:rsidR="00B43581">
        <w:rPr>
          <w:rFonts w:cstheme="minorHAnsi"/>
          <w:szCs w:val="24"/>
        </w:rPr>
        <w:t>n</w:t>
      </w:r>
      <w:r w:rsidRPr="00DA35FE">
        <w:rPr>
          <w:rFonts w:cstheme="minorHAnsi"/>
          <w:szCs w:val="24"/>
        </w:rPr>
        <w:t xml:space="preserve"> Thema </w:t>
      </w:r>
      <w:r w:rsidR="000C2F95">
        <w:rPr>
          <w:rFonts w:cstheme="minorHAnsi"/>
          <w:szCs w:val="24"/>
        </w:rPr>
        <w:t>„T</w:t>
      </w:r>
      <w:r w:rsidR="00E61C6B">
        <w:rPr>
          <w:rFonts w:cstheme="minorHAnsi"/>
          <w:szCs w:val="24"/>
        </w:rPr>
        <w:t>atsächlich</w:t>
      </w:r>
      <w:r w:rsidR="00867754">
        <w:rPr>
          <w:rFonts w:cstheme="minorHAnsi"/>
          <w:szCs w:val="24"/>
        </w:rPr>
        <w:t>e Nutzung</w:t>
      </w:r>
      <w:r w:rsidRPr="00DA35FE">
        <w:rPr>
          <w:rFonts w:cstheme="minorHAnsi"/>
          <w:szCs w:val="24"/>
        </w:rPr>
        <w:t xml:space="preserve"> </w:t>
      </w:r>
      <w:r w:rsidR="000C2F95">
        <w:rPr>
          <w:rFonts w:cstheme="minorHAnsi"/>
          <w:szCs w:val="24"/>
        </w:rPr>
        <w:t xml:space="preserve">DLKM (Grundfläche)“ </w:t>
      </w:r>
      <w:r w:rsidRPr="00DA35FE">
        <w:rPr>
          <w:rFonts w:cstheme="minorHAnsi"/>
          <w:szCs w:val="24"/>
        </w:rPr>
        <w:t>an.</w:t>
      </w:r>
    </w:p>
    <w:p w:rsidR="00E03B49" w:rsidRPr="00DA35FE" w:rsidRDefault="00E03B49" w:rsidP="008A2665">
      <w:pPr>
        <w:pStyle w:val="berschrift2"/>
      </w:pPr>
      <w:bookmarkStart w:id="24" w:name="_Toc428860445"/>
      <w:r w:rsidRPr="00DA35FE">
        <w:t>Individuelle Themenbildung</w:t>
      </w:r>
      <w:bookmarkEnd w:id="24"/>
    </w:p>
    <w:p w:rsidR="00CE4343" w:rsidRPr="00DA35FE" w:rsidRDefault="00CE4343" w:rsidP="00CE4343">
      <w:pPr>
        <w:jc w:val="both"/>
        <w:rPr>
          <w:rFonts w:cstheme="minorHAnsi"/>
          <w:szCs w:val="24"/>
        </w:rPr>
      </w:pPr>
      <w:r w:rsidRPr="00DA35FE">
        <w:rPr>
          <w:rFonts w:cstheme="minorHAnsi"/>
          <w:szCs w:val="24"/>
        </w:rPr>
        <w:t xml:space="preserve">Die Erhebungsstelle führt standardmäßig keine individuelle Themenbildung durch. </w:t>
      </w:r>
    </w:p>
    <w:p w:rsidR="00CE4343" w:rsidRPr="00DA35FE" w:rsidRDefault="00CE4343" w:rsidP="00CE4343">
      <w:pPr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Wird ein Geometrie</w:t>
      </w:r>
      <w:r w:rsidR="00C603B8">
        <w:rPr>
          <w:rFonts w:cstheme="minorHAnsi"/>
          <w:szCs w:val="24"/>
        </w:rPr>
        <w:t>verlauf</w:t>
      </w:r>
      <w:r>
        <w:rPr>
          <w:rFonts w:cstheme="minorHAnsi"/>
          <w:szCs w:val="24"/>
        </w:rPr>
        <w:t xml:space="preserve"> von Objekten, die dem gleichen individuellem Thema a</w:t>
      </w:r>
      <w:r>
        <w:rPr>
          <w:rFonts w:cstheme="minorHAnsi"/>
          <w:szCs w:val="24"/>
        </w:rPr>
        <w:t>n</w:t>
      </w:r>
      <w:r>
        <w:rPr>
          <w:rFonts w:cstheme="minorHAnsi"/>
          <w:szCs w:val="24"/>
        </w:rPr>
        <w:t>gehören,  gemeinsam genutzt,  so ist wie folgt vorzugehen:</w:t>
      </w:r>
    </w:p>
    <w:p w:rsidR="00CE4343" w:rsidRPr="00DA35FE" w:rsidRDefault="00CE4343" w:rsidP="00CE4343">
      <w:pPr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Von der Erhebungsstelle sind die </w:t>
      </w:r>
      <w:r w:rsidRPr="00DA35FE">
        <w:rPr>
          <w:rFonts w:cstheme="minorHAnsi"/>
          <w:szCs w:val="24"/>
        </w:rPr>
        <w:t xml:space="preserve">Geometrien </w:t>
      </w:r>
      <w:r>
        <w:rPr>
          <w:rFonts w:cstheme="minorHAnsi"/>
          <w:szCs w:val="24"/>
        </w:rPr>
        <w:t>unter Berücksichtigung des</w:t>
      </w:r>
      <w:r>
        <w:rPr>
          <w:rFonts w:cstheme="minorHAnsi"/>
          <w:noProof/>
          <w:szCs w:val="24"/>
          <w:lang w:eastAsia="de-DE"/>
        </w:rPr>
        <w:t xml:space="preserve"> maximale</w:t>
      </w:r>
      <w:r w:rsidR="00840BDD">
        <w:rPr>
          <w:rFonts w:cstheme="minorHAnsi"/>
          <w:noProof/>
          <w:szCs w:val="24"/>
          <w:lang w:eastAsia="de-DE"/>
        </w:rPr>
        <w:t>n</w:t>
      </w:r>
      <w:r w:rsidRPr="0086168B">
        <w:rPr>
          <w:rFonts w:cstheme="minorHAnsi"/>
          <w:noProof/>
          <w:szCs w:val="24"/>
          <w:lang w:eastAsia="de-DE"/>
        </w:rPr>
        <w:t xml:space="preserve"> Such- bzw. Trennkriteriums für die Geometriebehandlung der GeoInfoDok </w:t>
      </w:r>
      <w:r>
        <w:rPr>
          <w:rFonts w:cstheme="minorHAnsi"/>
          <w:noProof/>
          <w:szCs w:val="24"/>
          <w:lang w:eastAsia="de-DE"/>
        </w:rPr>
        <w:t>zu liefern.</w:t>
      </w:r>
      <w:r w:rsidRPr="00DA35FE">
        <w:rPr>
          <w:rFonts w:cstheme="minorHAnsi"/>
          <w:noProof/>
          <w:szCs w:val="24"/>
          <w:lang w:eastAsia="de-DE"/>
        </w:rPr>
        <w:t xml:space="preserve"> </w:t>
      </w:r>
      <w:r w:rsidR="00C603B8">
        <w:rPr>
          <w:rFonts w:cstheme="minorHAnsi"/>
          <w:noProof/>
          <w:szCs w:val="24"/>
          <w:lang w:eastAsia="de-DE"/>
        </w:rPr>
        <w:t>Demnach ist b</w:t>
      </w:r>
      <w:r w:rsidR="00C603B8" w:rsidRPr="006D0CCF">
        <w:rPr>
          <w:rFonts w:cstheme="minorHAnsi"/>
          <w:noProof/>
          <w:szCs w:val="24"/>
          <w:lang w:eastAsia="de-DE"/>
        </w:rPr>
        <w:t xml:space="preserve">ei einer gegebenen Geometrieidentität zweier </w:t>
      </w:r>
      <w:r w:rsidR="00385057">
        <w:rPr>
          <w:rFonts w:cstheme="minorHAnsi"/>
          <w:noProof/>
          <w:szCs w:val="24"/>
          <w:lang w:eastAsia="de-DE"/>
        </w:rPr>
        <w:t>Positionen</w:t>
      </w:r>
      <w:r w:rsidR="00C603B8" w:rsidRPr="006D0CCF">
        <w:rPr>
          <w:rFonts w:cstheme="minorHAnsi"/>
          <w:noProof/>
          <w:szCs w:val="24"/>
          <w:lang w:eastAsia="de-DE"/>
        </w:rPr>
        <w:t xml:space="preserve"> eine exakte Koordinatenübereinstimmung [mm] zu gewährleisten.</w:t>
      </w:r>
      <w:r w:rsidR="00C603B8">
        <w:rPr>
          <w:rFonts w:cstheme="minorHAnsi"/>
          <w:noProof/>
          <w:szCs w:val="24"/>
          <w:lang w:eastAsia="de-DE"/>
        </w:rPr>
        <w:t xml:space="preserve"> </w:t>
      </w:r>
      <w:r w:rsidR="00C603B8" w:rsidRPr="006D0CCF">
        <w:rPr>
          <w:rFonts w:cstheme="minorHAnsi"/>
          <w:noProof/>
          <w:szCs w:val="24"/>
          <w:lang w:eastAsia="de-DE"/>
        </w:rPr>
        <w:t>Bei einer gegebenen Geometrieidentität eine</w:t>
      </w:r>
      <w:r w:rsidR="00385057">
        <w:rPr>
          <w:rFonts w:cstheme="minorHAnsi"/>
          <w:noProof/>
          <w:szCs w:val="24"/>
          <w:lang w:eastAsia="de-DE"/>
        </w:rPr>
        <w:t>r</w:t>
      </w:r>
      <w:r w:rsidR="00C603B8">
        <w:rPr>
          <w:rFonts w:cstheme="minorHAnsi"/>
          <w:noProof/>
          <w:szCs w:val="24"/>
          <w:lang w:eastAsia="de-DE"/>
        </w:rPr>
        <w:t xml:space="preserve"> </w:t>
      </w:r>
      <w:r w:rsidR="00385057">
        <w:rPr>
          <w:rFonts w:cstheme="minorHAnsi"/>
          <w:noProof/>
          <w:szCs w:val="24"/>
          <w:lang w:eastAsia="de-DE"/>
        </w:rPr>
        <w:t>Position</w:t>
      </w:r>
      <w:r w:rsidR="00C603B8">
        <w:rPr>
          <w:rFonts w:cstheme="minorHAnsi"/>
          <w:noProof/>
          <w:szCs w:val="24"/>
          <w:lang w:eastAsia="de-DE"/>
        </w:rPr>
        <w:t xml:space="preserve"> mit dem Ver</w:t>
      </w:r>
      <w:r w:rsidR="00C603B8" w:rsidRPr="006D0CCF">
        <w:rPr>
          <w:rFonts w:cstheme="minorHAnsi"/>
          <w:noProof/>
          <w:szCs w:val="24"/>
          <w:lang w:eastAsia="de-DE"/>
        </w:rPr>
        <w:t>lauf einer Geraden oder eines Kreisbogens sind die in den Ver</w:t>
      </w:r>
      <w:r w:rsidR="00B120EB">
        <w:rPr>
          <w:rFonts w:cstheme="minorHAnsi"/>
          <w:noProof/>
          <w:szCs w:val="24"/>
          <w:lang w:eastAsia="de-DE"/>
        </w:rPr>
        <w:t xml:space="preserve">lauf eingerechneten Koordinaten </w:t>
      </w:r>
      <w:r w:rsidR="00C603B8" w:rsidRPr="006D0CCF">
        <w:rPr>
          <w:rFonts w:cstheme="minorHAnsi"/>
          <w:noProof/>
          <w:szCs w:val="24"/>
          <w:lang w:eastAsia="de-DE"/>
        </w:rPr>
        <w:t>auf den Millimeter zu runden.</w:t>
      </w:r>
    </w:p>
    <w:p w:rsidR="005345DF" w:rsidRDefault="00DD0B64" w:rsidP="00CE4343">
      <w:pPr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Ein</w:t>
      </w:r>
      <w:r w:rsidR="00CE4343" w:rsidRPr="00DA35FE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>O</w:t>
      </w:r>
      <w:r w:rsidR="00CE4343" w:rsidRPr="00DA35FE">
        <w:rPr>
          <w:rFonts w:cstheme="minorHAnsi"/>
          <w:szCs w:val="24"/>
        </w:rPr>
        <w:t>bjekt, welches dem möglichen individuellen Thema angehör</w:t>
      </w:r>
      <w:r w:rsidR="00CE4343">
        <w:rPr>
          <w:rFonts w:cstheme="minorHAnsi"/>
          <w:szCs w:val="24"/>
        </w:rPr>
        <w:t>t, ist von der Erh</w:t>
      </w:r>
      <w:r w:rsidR="00CE4343">
        <w:rPr>
          <w:rFonts w:cstheme="minorHAnsi"/>
          <w:szCs w:val="24"/>
        </w:rPr>
        <w:t>e</w:t>
      </w:r>
      <w:r w:rsidR="00CE4343">
        <w:rPr>
          <w:rFonts w:cstheme="minorHAnsi"/>
          <w:szCs w:val="24"/>
        </w:rPr>
        <w:t>bungsstelle</w:t>
      </w:r>
      <w:r w:rsidR="00CE4343" w:rsidRPr="00DA35FE">
        <w:rPr>
          <w:rFonts w:cstheme="minorHAnsi"/>
          <w:szCs w:val="24"/>
        </w:rPr>
        <w:t xml:space="preserve"> </w:t>
      </w:r>
      <w:r w:rsidR="00CE4343">
        <w:rPr>
          <w:rFonts w:cstheme="minorHAnsi"/>
          <w:szCs w:val="24"/>
        </w:rPr>
        <w:t xml:space="preserve">standardmäßig </w:t>
      </w:r>
      <w:r w:rsidR="00CE4343" w:rsidRPr="00DA35FE">
        <w:rPr>
          <w:rFonts w:cstheme="minorHAnsi"/>
          <w:szCs w:val="24"/>
        </w:rPr>
        <w:t>nicht durch Zerschlagung zu verändern.</w:t>
      </w:r>
    </w:p>
    <w:p w:rsidR="00CE4343" w:rsidRPr="00DA35FE" w:rsidRDefault="00CE4343" w:rsidP="00CE4343">
      <w:pPr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Optional ist eine Zerschlagung </w:t>
      </w:r>
      <w:r w:rsidR="00DD0B64">
        <w:rPr>
          <w:rFonts w:cstheme="minorHAnsi"/>
          <w:szCs w:val="24"/>
        </w:rPr>
        <w:t>von O</w:t>
      </w:r>
      <w:r>
        <w:rPr>
          <w:rFonts w:cstheme="minorHAnsi"/>
          <w:szCs w:val="24"/>
        </w:rPr>
        <w:t>bjekten</w:t>
      </w:r>
      <w:r w:rsidR="00DD0B64">
        <w:rPr>
          <w:rFonts w:cstheme="minorHAnsi"/>
          <w:szCs w:val="24"/>
        </w:rPr>
        <w:t xml:space="preserve">, die vollständig </w:t>
      </w:r>
      <w:r>
        <w:rPr>
          <w:rFonts w:cstheme="minorHAnsi"/>
          <w:szCs w:val="24"/>
        </w:rPr>
        <w:t>innerhalb des Erh</w:t>
      </w:r>
      <w:r>
        <w:rPr>
          <w:rFonts w:cstheme="minorHAnsi"/>
          <w:szCs w:val="24"/>
        </w:rPr>
        <w:t>e</w:t>
      </w:r>
      <w:r>
        <w:rPr>
          <w:rFonts w:cstheme="minorHAnsi"/>
          <w:szCs w:val="24"/>
        </w:rPr>
        <w:t xml:space="preserve">bungsgebietes </w:t>
      </w:r>
      <w:r w:rsidR="00DD0B64">
        <w:rPr>
          <w:rFonts w:cstheme="minorHAnsi"/>
          <w:szCs w:val="24"/>
        </w:rPr>
        <w:t xml:space="preserve">liegen, </w:t>
      </w:r>
      <w:r>
        <w:rPr>
          <w:rFonts w:cstheme="minorHAnsi"/>
          <w:szCs w:val="24"/>
        </w:rPr>
        <w:t>zulässig.</w:t>
      </w:r>
    </w:p>
    <w:p w:rsidR="00CE4343" w:rsidRDefault="00CE4343" w:rsidP="00CE4343">
      <w:pPr>
        <w:jc w:val="both"/>
        <w:rPr>
          <w:rFonts w:cstheme="minorHAnsi"/>
          <w:szCs w:val="24"/>
        </w:rPr>
      </w:pPr>
      <w:r w:rsidRPr="00DA35FE">
        <w:rPr>
          <w:rFonts w:cstheme="minorHAnsi"/>
          <w:szCs w:val="24"/>
        </w:rPr>
        <w:t xml:space="preserve">Im Themenbereich Flurstück-Gebäude  </w:t>
      </w:r>
      <w:r>
        <w:rPr>
          <w:rFonts w:cstheme="minorHAnsi"/>
          <w:szCs w:val="24"/>
        </w:rPr>
        <w:t xml:space="preserve">sind </w:t>
      </w:r>
      <w:r w:rsidRPr="00DA35FE">
        <w:rPr>
          <w:rFonts w:cstheme="minorHAnsi"/>
          <w:szCs w:val="24"/>
        </w:rPr>
        <w:t>für nicht katastermäßig aufgenommen</w:t>
      </w:r>
      <w:r>
        <w:rPr>
          <w:rFonts w:cstheme="minorHAnsi"/>
          <w:szCs w:val="24"/>
        </w:rPr>
        <w:t>e</w:t>
      </w:r>
      <w:r w:rsidRPr="00DA35FE">
        <w:rPr>
          <w:rFonts w:cstheme="minorHAnsi"/>
          <w:szCs w:val="24"/>
        </w:rPr>
        <w:t xml:space="preserve"> Gebäude kein</w:t>
      </w:r>
      <w:r>
        <w:rPr>
          <w:rFonts w:cstheme="minorHAnsi"/>
          <w:szCs w:val="24"/>
        </w:rPr>
        <w:t>e individuellen Themenbildungen zulässig.</w:t>
      </w:r>
    </w:p>
    <w:p w:rsidR="00A12B20" w:rsidRDefault="0050703C" w:rsidP="00A12B20">
      <w:pPr>
        <w:pStyle w:val="berschrift2"/>
      </w:pPr>
      <w:bookmarkStart w:id="25" w:name="_Toc428860446"/>
      <w:r>
        <w:t>Datein</w:t>
      </w:r>
      <w:r w:rsidR="00A12B20">
        <w:t>amenskonventionen</w:t>
      </w:r>
      <w:bookmarkEnd w:id="25"/>
    </w:p>
    <w:p w:rsidR="0050703C" w:rsidRDefault="000C2F95" w:rsidP="0050703C">
      <w:r>
        <w:lastRenderedPageBreak/>
        <w:t xml:space="preserve">Der Dateiname der abzugebenden Datei lautet </w:t>
      </w:r>
      <w:r w:rsidR="0050703C">
        <w:t>Auftragsnummer_</w:t>
      </w:r>
      <w:r w:rsidR="00BA0B2E">
        <w:t>N</w:t>
      </w:r>
      <w:r w:rsidR="0050703C">
        <w:t>.xml</w:t>
      </w:r>
      <w:r>
        <w:t>.</w:t>
      </w:r>
    </w:p>
    <w:sectPr w:rsidR="0050703C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A4F" w:rsidRDefault="00923A4F" w:rsidP="00934D8F">
      <w:pPr>
        <w:spacing w:after="0" w:line="240" w:lineRule="auto"/>
      </w:pPr>
      <w:r>
        <w:separator/>
      </w:r>
    </w:p>
  </w:endnote>
  <w:endnote w:type="continuationSeparator" w:id="0">
    <w:p w:rsidR="00923A4F" w:rsidRDefault="00923A4F" w:rsidP="00934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A4F" w:rsidRPr="00481D57" w:rsidRDefault="00923A4F" w:rsidP="00481D57">
    <w:pPr>
      <w:pStyle w:val="Fuzeile"/>
      <w:jc w:val="right"/>
      <w:rPr>
        <w:sz w:val="20"/>
        <w:szCs w:val="20"/>
      </w:rPr>
    </w:pPr>
    <w:r w:rsidRPr="00481D57">
      <w:rPr>
        <w:sz w:val="20"/>
        <w:szCs w:val="20"/>
      </w:rPr>
      <w:t xml:space="preserve">Seite </w:t>
    </w:r>
    <w:r w:rsidRPr="00481D57">
      <w:rPr>
        <w:sz w:val="20"/>
        <w:szCs w:val="20"/>
      </w:rPr>
      <w:fldChar w:fldCharType="begin"/>
    </w:r>
    <w:r w:rsidRPr="00481D57">
      <w:rPr>
        <w:sz w:val="20"/>
        <w:szCs w:val="20"/>
      </w:rPr>
      <w:instrText xml:space="preserve"> PAGE </w:instrText>
    </w:r>
    <w:r w:rsidRPr="00481D57">
      <w:rPr>
        <w:sz w:val="20"/>
        <w:szCs w:val="20"/>
      </w:rPr>
      <w:fldChar w:fldCharType="separate"/>
    </w:r>
    <w:r w:rsidR="002E51ED">
      <w:rPr>
        <w:noProof/>
        <w:sz w:val="20"/>
        <w:szCs w:val="20"/>
      </w:rPr>
      <w:t>1</w:t>
    </w:r>
    <w:r w:rsidRPr="00481D57">
      <w:rPr>
        <w:sz w:val="20"/>
        <w:szCs w:val="20"/>
      </w:rPr>
      <w:fldChar w:fldCharType="end"/>
    </w:r>
    <w:r w:rsidRPr="00481D57">
      <w:rPr>
        <w:sz w:val="20"/>
        <w:szCs w:val="20"/>
      </w:rPr>
      <w:t xml:space="preserve"> von </w:t>
    </w:r>
    <w:r w:rsidRPr="00481D57">
      <w:rPr>
        <w:sz w:val="20"/>
        <w:szCs w:val="20"/>
      </w:rPr>
      <w:fldChar w:fldCharType="begin"/>
    </w:r>
    <w:r w:rsidRPr="00481D57">
      <w:rPr>
        <w:sz w:val="20"/>
        <w:szCs w:val="20"/>
      </w:rPr>
      <w:instrText xml:space="preserve"> NUMPAGES </w:instrText>
    </w:r>
    <w:r w:rsidRPr="00481D57">
      <w:rPr>
        <w:sz w:val="20"/>
        <w:szCs w:val="20"/>
      </w:rPr>
      <w:fldChar w:fldCharType="separate"/>
    </w:r>
    <w:r w:rsidR="002E51ED">
      <w:rPr>
        <w:noProof/>
        <w:sz w:val="20"/>
        <w:szCs w:val="20"/>
      </w:rPr>
      <w:t>8</w:t>
    </w:r>
    <w:r w:rsidRPr="00481D57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A4F" w:rsidRDefault="00923A4F" w:rsidP="00934D8F">
      <w:pPr>
        <w:spacing w:after="0" w:line="240" w:lineRule="auto"/>
      </w:pPr>
      <w:r>
        <w:separator/>
      </w:r>
    </w:p>
  </w:footnote>
  <w:footnote w:type="continuationSeparator" w:id="0">
    <w:p w:rsidR="00923A4F" w:rsidRDefault="00923A4F" w:rsidP="00934D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F95" w:rsidRDefault="002E51ED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93173" o:spid="_x0000_s26629" type="#_x0000_t136" style="position:absolute;margin-left:0;margin-top:0;width:511.6pt;height:127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ENTWUR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8D8" w:rsidRDefault="00CC48D8" w:rsidP="003B1E3D">
    <w:pPr>
      <w:tabs>
        <w:tab w:val="left" w:pos="1676"/>
      </w:tabs>
      <w:spacing w:after="0" w:line="240" w:lineRule="auto"/>
      <w:rPr>
        <w:rFonts w:ascii="Arial" w:hAnsi="Arial" w:cs="Arial"/>
        <w:sz w:val="18"/>
      </w:rPr>
    </w:pPr>
  </w:p>
  <w:p w:rsidR="00CC48D8" w:rsidRPr="002E51ED" w:rsidRDefault="00CC48D8" w:rsidP="002E51ED">
    <w:pPr>
      <w:pStyle w:val="Kopfzeile"/>
      <w:jc w:val="center"/>
      <w:rPr>
        <w:sz w:val="18"/>
        <w:szCs w:val="18"/>
      </w:rPr>
    </w:pPr>
    <w:r w:rsidRPr="00A57AA1">
      <w:rPr>
        <w:rFonts w:ascii="Arial" w:hAnsi="Arial" w:cs="Arial"/>
        <w:sz w:val="18"/>
      </w:rPr>
      <w:t xml:space="preserve">Anlage </w:t>
    </w:r>
    <w:r>
      <w:rPr>
        <w:rFonts w:ascii="Arial" w:hAnsi="Arial" w:cs="Arial"/>
        <w:sz w:val="18"/>
      </w:rPr>
      <w:t>3.2</w:t>
    </w:r>
    <w:r w:rsidRPr="00A57AA1">
      <w:rPr>
        <w:rFonts w:ascii="Arial" w:hAnsi="Arial" w:cs="Arial"/>
        <w:sz w:val="18"/>
      </w:rPr>
      <w:t xml:space="preserve"> </w:t>
    </w:r>
    <w:proofErr w:type="spellStart"/>
    <w:r w:rsidRPr="00A57AA1">
      <w:rPr>
        <w:rFonts w:ascii="Arial" w:hAnsi="Arial" w:cs="Arial"/>
        <w:sz w:val="18"/>
      </w:rPr>
      <w:t>ErhE</w:t>
    </w:r>
    <w:proofErr w:type="spellEnd"/>
    <w:r w:rsidRPr="00A57AA1">
      <w:rPr>
        <w:rFonts w:ascii="Arial" w:hAnsi="Arial" w:cs="Arial"/>
        <w:sz w:val="18"/>
      </w:rPr>
      <w:t xml:space="preserve">, Stand: </w:t>
    </w:r>
    <w:r>
      <w:rPr>
        <w:rFonts w:ascii="Arial" w:hAnsi="Arial" w:cs="Arial"/>
        <w:sz w:val="18"/>
      </w:rPr>
      <w:t>31</w:t>
    </w:r>
    <w:r w:rsidRPr="00A57AA1">
      <w:rPr>
        <w:rFonts w:ascii="Arial" w:hAnsi="Arial" w:cs="Arial"/>
        <w:sz w:val="18"/>
      </w:rPr>
      <w:t>.0</w:t>
    </w:r>
    <w:r>
      <w:rPr>
        <w:rFonts w:ascii="Arial" w:hAnsi="Arial" w:cs="Arial"/>
        <w:sz w:val="18"/>
      </w:rPr>
      <w:t>5</w:t>
    </w:r>
    <w:r w:rsidRPr="00A57AA1">
      <w:rPr>
        <w:rFonts w:ascii="Arial" w:hAnsi="Arial" w:cs="Arial"/>
        <w:sz w:val="18"/>
      </w:rPr>
      <w:t>.201</w:t>
    </w:r>
    <w:r>
      <w:rPr>
        <w:rFonts w:ascii="Arial" w:hAnsi="Arial" w:cs="Arial"/>
        <w:sz w:val="18"/>
      </w:rPr>
      <w:t>6</w:t>
    </w:r>
    <w:r w:rsidR="002E51ED">
      <w:rPr>
        <w:rFonts w:ascii="Arial" w:hAnsi="Arial" w:cs="Arial"/>
        <w:sz w:val="18"/>
      </w:rPr>
      <w:t xml:space="preserve"> </w:t>
    </w:r>
    <w:r w:rsidR="002E51ED">
      <w:rPr>
        <w:rFonts w:ascii="Arial" w:hAnsi="Arial" w:cs="Arial"/>
        <w:sz w:val="18"/>
      </w:rPr>
      <w:tab/>
    </w:r>
    <w:r w:rsidR="002E51ED">
      <w:rPr>
        <w:rFonts w:ascii="Arial" w:hAnsi="Arial" w:cs="Arial"/>
        <w:sz w:val="18"/>
      </w:rPr>
      <w:tab/>
    </w:r>
    <w:r w:rsidR="003336A5">
      <w:rPr>
        <w:rFonts w:ascii="Arial" w:hAnsi="Arial" w:cs="Arial"/>
        <w:sz w:val="18"/>
      </w:rPr>
      <w:t xml:space="preserve"> </w:t>
    </w:r>
    <w:sdt>
      <w:sdtPr>
        <w:rPr>
          <w:sz w:val="18"/>
          <w:szCs w:val="18"/>
        </w:rPr>
        <w:id w:val="1477648756"/>
        <w:docPartObj>
          <w:docPartGallery w:val="Page Numbers (Top of Page)"/>
          <w:docPartUnique/>
        </w:docPartObj>
      </w:sdtPr>
      <w:sdtContent>
        <w:r w:rsidR="002E51ED" w:rsidRPr="002E51ED">
          <w:rPr>
            <w:sz w:val="18"/>
            <w:szCs w:val="18"/>
          </w:rPr>
          <w:t xml:space="preserve">Seite </w:t>
        </w:r>
        <w:r w:rsidR="002E51ED" w:rsidRPr="002E51ED">
          <w:rPr>
            <w:b/>
            <w:bCs/>
            <w:sz w:val="18"/>
            <w:szCs w:val="18"/>
          </w:rPr>
          <w:fldChar w:fldCharType="begin"/>
        </w:r>
        <w:r w:rsidR="002E51ED" w:rsidRPr="002E51ED">
          <w:rPr>
            <w:b/>
            <w:bCs/>
            <w:sz w:val="18"/>
            <w:szCs w:val="18"/>
          </w:rPr>
          <w:instrText>PAGE</w:instrText>
        </w:r>
        <w:r w:rsidR="002E51ED" w:rsidRPr="002E51ED">
          <w:rPr>
            <w:b/>
            <w:bCs/>
            <w:sz w:val="18"/>
            <w:szCs w:val="18"/>
          </w:rPr>
          <w:fldChar w:fldCharType="separate"/>
        </w:r>
        <w:r w:rsidR="002E51ED">
          <w:rPr>
            <w:b/>
            <w:bCs/>
            <w:noProof/>
            <w:sz w:val="18"/>
            <w:szCs w:val="18"/>
          </w:rPr>
          <w:t>1</w:t>
        </w:r>
        <w:r w:rsidR="002E51ED" w:rsidRPr="002E51ED">
          <w:rPr>
            <w:b/>
            <w:bCs/>
            <w:sz w:val="18"/>
            <w:szCs w:val="18"/>
          </w:rPr>
          <w:fldChar w:fldCharType="end"/>
        </w:r>
        <w:r w:rsidR="002E51ED" w:rsidRPr="002E51ED">
          <w:rPr>
            <w:sz w:val="18"/>
            <w:szCs w:val="18"/>
          </w:rPr>
          <w:t xml:space="preserve"> von </w:t>
        </w:r>
        <w:r w:rsidR="002E51ED" w:rsidRPr="002E51ED">
          <w:rPr>
            <w:b/>
            <w:bCs/>
            <w:sz w:val="18"/>
            <w:szCs w:val="18"/>
          </w:rPr>
          <w:fldChar w:fldCharType="begin"/>
        </w:r>
        <w:r w:rsidR="002E51ED" w:rsidRPr="002E51ED">
          <w:rPr>
            <w:b/>
            <w:bCs/>
            <w:sz w:val="18"/>
            <w:szCs w:val="18"/>
          </w:rPr>
          <w:instrText>NUMPAGES</w:instrText>
        </w:r>
        <w:r w:rsidR="002E51ED" w:rsidRPr="002E51ED">
          <w:rPr>
            <w:b/>
            <w:bCs/>
            <w:sz w:val="18"/>
            <w:szCs w:val="18"/>
          </w:rPr>
          <w:fldChar w:fldCharType="separate"/>
        </w:r>
        <w:r w:rsidR="002E51ED">
          <w:rPr>
            <w:b/>
            <w:bCs/>
            <w:noProof/>
            <w:sz w:val="18"/>
            <w:szCs w:val="18"/>
          </w:rPr>
          <w:t>8</w:t>
        </w:r>
        <w:r w:rsidR="002E51ED" w:rsidRPr="002E51ED">
          <w:rPr>
            <w:b/>
            <w:bCs/>
            <w:sz w:val="18"/>
            <w:szCs w:val="18"/>
          </w:rPr>
          <w:fldChar w:fldCharType="end"/>
        </w:r>
      </w:sdtContent>
    </w:sdt>
  </w:p>
  <w:p w:rsidR="00CC48D8" w:rsidRPr="00CC48D8" w:rsidRDefault="00CC48D8" w:rsidP="00CC48D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F95" w:rsidRDefault="002E51ED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93172" o:spid="_x0000_s26628" type="#_x0000_t136" style="position:absolute;margin-left:0;margin-top:0;width:511.6pt;height:127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ENTWUR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B7E63"/>
    <w:multiLevelType w:val="multilevel"/>
    <w:tmpl w:val="C212E22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rschrift3"/>
      <w:lvlText w:val="%1.%2.%3"/>
      <w:lvlJc w:val="left"/>
      <w:pPr>
        <w:ind w:left="1146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>
    <w:nsid w:val="30737A54"/>
    <w:multiLevelType w:val="hybridMultilevel"/>
    <w:tmpl w:val="601ECBC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133610D"/>
    <w:multiLevelType w:val="hybridMultilevel"/>
    <w:tmpl w:val="678CC63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8EF23F9"/>
    <w:multiLevelType w:val="hybridMultilevel"/>
    <w:tmpl w:val="6876D9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3FC7A49"/>
    <w:multiLevelType w:val="hybridMultilevel"/>
    <w:tmpl w:val="1AACA1A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425"/>
  <w:doNotHyphenateCaps/>
  <w:characterSpacingControl w:val="doNotCompress"/>
  <w:hdrShapeDefaults>
    <o:shapedefaults v:ext="edit" spidmax="26630"/>
    <o:shapelayout v:ext="edit">
      <o:idmap v:ext="edit" data="26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805"/>
    <w:rsid w:val="0000579A"/>
    <w:rsid w:val="00006D27"/>
    <w:rsid w:val="0000773B"/>
    <w:rsid w:val="00010272"/>
    <w:rsid w:val="000146B3"/>
    <w:rsid w:val="00015FEB"/>
    <w:rsid w:val="000206F1"/>
    <w:rsid w:val="00020CE7"/>
    <w:rsid w:val="00021044"/>
    <w:rsid w:val="000239EF"/>
    <w:rsid w:val="00024FF9"/>
    <w:rsid w:val="00026591"/>
    <w:rsid w:val="00026E9C"/>
    <w:rsid w:val="00031C59"/>
    <w:rsid w:val="00031EC7"/>
    <w:rsid w:val="0003238E"/>
    <w:rsid w:val="00035C62"/>
    <w:rsid w:val="00036D9D"/>
    <w:rsid w:val="00044B5B"/>
    <w:rsid w:val="0004701E"/>
    <w:rsid w:val="0004747F"/>
    <w:rsid w:val="00050466"/>
    <w:rsid w:val="00050A96"/>
    <w:rsid w:val="000518E5"/>
    <w:rsid w:val="00053338"/>
    <w:rsid w:val="000539BE"/>
    <w:rsid w:val="000540AA"/>
    <w:rsid w:val="00054CD4"/>
    <w:rsid w:val="00057A52"/>
    <w:rsid w:val="00060A6F"/>
    <w:rsid w:val="00065998"/>
    <w:rsid w:val="000668D4"/>
    <w:rsid w:val="000719E0"/>
    <w:rsid w:val="0007240B"/>
    <w:rsid w:val="00072B21"/>
    <w:rsid w:val="000767E1"/>
    <w:rsid w:val="0007796B"/>
    <w:rsid w:val="0008042A"/>
    <w:rsid w:val="00080E51"/>
    <w:rsid w:val="0008121A"/>
    <w:rsid w:val="0008298C"/>
    <w:rsid w:val="00083398"/>
    <w:rsid w:val="00083DF1"/>
    <w:rsid w:val="0008439F"/>
    <w:rsid w:val="000850D5"/>
    <w:rsid w:val="00086408"/>
    <w:rsid w:val="00086B2B"/>
    <w:rsid w:val="000873ED"/>
    <w:rsid w:val="00092470"/>
    <w:rsid w:val="00092F6E"/>
    <w:rsid w:val="00093872"/>
    <w:rsid w:val="00096ECA"/>
    <w:rsid w:val="00097F7F"/>
    <w:rsid w:val="000A2F12"/>
    <w:rsid w:val="000A4DD5"/>
    <w:rsid w:val="000A7221"/>
    <w:rsid w:val="000B1039"/>
    <w:rsid w:val="000B1DA9"/>
    <w:rsid w:val="000B2753"/>
    <w:rsid w:val="000B6A5B"/>
    <w:rsid w:val="000C29AB"/>
    <w:rsid w:val="000C2F95"/>
    <w:rsid w:val="000C4093"/>
    <w:rsid w:val="000C511D"/>
    <w:rsid w:val="000C7447"/>
    <w:rsid w:val="000C7495"/>
    <w:rsid w:val="000C7AFB"/>
    <w:rsid w:val="000D12B1"/>
    <w:rsid w:val="000D275F"/>
    <w:rsid w:val="000D3364"/>
    <w:rsid w:val="000D7C16"/>
    <w:rsid w:val="000E3F8A"/>
    <w:rsid w:val="000E4111"/>
    <w:rsid w:val="000E7BFF"/>
    <w:rsid w:val="000F32D5"/>
    <w:rsid w:val="000F35D9"/>
    <w:rsid w:val="000F53CF"/>
    <w:rsid w:val="000F5902"/>
    <w:rsid w:val="00101A46"/>
    <w:rsid w:val="00103486"/>
    <w:rsid w:val="001049B6"/>
    <w:rsid w:val="00105CC4"/>
    <w:rsid w:val="001134A6"/>
    <w:rsid w:val="00113AAB"/>
    <w:rsid w:val="00115FC2"/>
    <w:rsid w:val="00124B9C"/>
    <w:rsid w:val="00127E7E"/>
    <w:rsid w:val="00132805"/>
    <w:rsid w:val="00136C06"/>
    <w:rsid w:val="001371DE"/>
    <w:rsid w:val="0014063C"/>
    <w:rsid w:val="00141C35"/>
    <w:rsid w:val="001443F4"/>
    <w:rsid w:val="00144715"/>
    <w:rsid w:val="00147F8A"/>
    <w:rsid w:val="00152179"/>
    <w:rsid w:val="00153A83"/>
    <w:rsid w:val="001549B5"/>
    <w:rsid w:val="00154D13"/>
    <w:rsid w:val="001552AE"/>
    <w:rsid w:val="00166C3A"/>
    <w:rsid w:val="0016756A"/>
    <w:rsid w:val="00167F03"/>
    <w:rsid w:val="00170BDD"/>
    <w:rsid w:val="0017512D"/>
    <w:rsid w:val="00175D33"/>
    <w:rsid w:val="00177110"/>
    <w:rsid w:val="00180C91"/>
    <w:rsid w:val="00183A23"/>
    <w:rsid w:val="00186AA0"/>
    <w:rsid w:val="00187F1A"/>
    <w:rsid w:val="00192064"/>
    <w:rsid w:val="001922D1"/>
    <w:rsid w:val="00194CBE"/>
    <w:rsid w:val="001A13C0"/>
    <w:rsid w:val="001A164D"/>
    <w:rsid w:val="001A29F2"/>
    <w:rsid w:val="001A3342"/>
    <w:rsid w:val="001A77F9"/>
    <w:rsid w:val="001B1C67"/>
    <w:rsid w:val="001B29DE"/>
    <w:rsid w:val="001B31BE"/>
    <w:rsid w:val="001B4042"/>
    <w:rsid w:val="001B5661"/>
    <w:rsid w:val="001C0554"/>
    <w:rsid w:val="001C093B"/>
    <w:rsid w:val="001C3859"/>
    <w:rsid w:val="001C69E5"/>
    <w:rsid w:val="001C7F27"/>
    <w:rsid w:val="001D30C9"/>
    <w:rsid w:val="001D3286"/>
    <w:rsid w:val="001D3A55"/>
    <w:rsid w:val="001D3F53"/>
    <w:rsid w:val="001E1AD1"/>
    <w:rsid w:val="001E3FA3"/>
    <w:rsid w:val="001E4A7C"/>
    <w:rsid w:val="001F1299"/>
    <w:rsid w:val="001F14DC"/>
    <w:rsid w:val="001F1BB9"/>
    <w:rsid w:val="001F5AFB"/>
    <w:rsid w:val="001F64AF"/>
    <w:rsid w:val="00200235"/>
    <w:rsid w:val="00204DA3"/>
    <w:rsid w:val="002054C2"/>
    <w:rsid w:val="00210703"/>
    <w:rsid w:val="002114BA"/>
    <w:rsid w:val="0022148A"/>
    <w:rsid w:val="00221D17"/>
    <w:rsid w:val="002228DB"/>
    <w:rsid w:val="002258A0"/>
    <w:rsid w:val="00225D91"/>
    <w:rsid w:val="002263A6"/>
    <w:rsid w:val="00226727"/>
    <w:rsid w:val="002274C8"/>
    <w:rsid w:val="00231382"/>
    <w:rsid w:val="002319DB"/>
    <w:rsid w:val="0023201E"/>
    <w:rsid w:val="002334D0"/>
    <w:rsid w:val="00234F44"/>
    <w:rsid w:val="002409A1"/>
    <w:rsid w:val="00240D14"/>
    <w:rsid w:val="0024159E"/>
    <w:rsid w:val="0024166F"/>
    <w:rsid w:val="002466F6"/>
    <w:rsid w:val="002476CE"/>
    <w:rsid w:val="002476E7"/>
    <w:rsid w:val="00247CE5"/>
    <w:rsid w:val="002511E4"/>
    <w:rsid w:val="00252884"/>
    <w:rsid w:val="00253CA5"/>
    <w:rsid w:val="0025790D"/>
    <w:rsid w:val="00261069"/>
    <w:rsid w:val="00262ABD"/>
    <w:rsid w:val="002631BB"/>
    <w:rsid w:val="00263595"/>
    <w:rsid w:val="0026576D"/>
    <w:rsid w:val="00266969"/>
    <w:rsid w:val="00271E54"/>
    <w:rsid w:val="00273EC6"/>
    <w:rsid w:val="0027412C"/>
    <w:rsid w:val="00274AB7"/>
    <w:rsid w:val="00275AF3"/>
    <w:rsid w:val="002765D2"/>
    <w:rsid w:val="00280E31"/>
    <w:rsid w:val="002810B4"/>
    <w:rsid w:val="00283268"/>
    <w:rsid w:val="00286D7F"/>
    <w:rsid w:val="00290E3F"/>
    <w:rsid w:val="00294E24"/>
    <w:rsid w:val="002954FB"/>
    <w:rsid w:val="002A129D"/>
    <w:rsid w:val="002A69A4"/>
    <w:rsid w:val="002A7E0A"/>
    <w:rsid w:val="002B06BA"/>
    <w:rsid w:val="002B22BA"/>
    <w:rsid w:val="002B3E4D"/>
    <w:rsid w:val="002B59CB"/>
    <w:rsid w:val="002B61C5"/>
    <w:rsid w:val="002B649F"/>
    <w:rsid w:val="002C0717"/>
    <w:rsid w:val="002C1214"/>
    <w:rsid w:val="002C382C"/>
    <w:rsid w:val="002C61C0"/>
    <w:rsid w:val="002C65D5"/>
    <w:rsid w:val="002D0669"/>
    <w:rsid w:val="002D1A30"/>
    <w:rsid w:val="002D1E60"/>
    <w:rsid w:val="002D3019"/>
    <w:rsid w:val="002D3144"/>
    <w:rsid w:val="002D39D0"/>
    <w:rsid w:val="002D3BD4"/>
    <w:rsid w:val="002D52FE"/>
    <w:rsid w:val="002D6CF5"/>
    <w:rsid w:val="002D6FBE"/>
    <w:rsid w:val="002E51ED"/>
    <w:rsid w:val="002E7B0F"/>
    <w:rsid w:val="002E7C38"/>
    <w:rsid w:val="002F033C"/>
    <w:rsid w:val="002F072C"/>
    <w:rsid w:val="002F1A4D"/>
    <w:rsid w:val="002F3F4C"/>
    <w:rsid w:val="002F4598"/>
    <w:rsid w:val="002F5701"/>
    <w:rsid w:val="002F66E0"/>
    <w:rsid w:val="002F7DEC"/>
    <w:rsid w:val="00300F5F"/>
    <w:rsid w:val="00301129"/>
    <w:rsid w:val="00305F90"/>
    <w:rsid w:val="00307573"/>
    <w:rsid w:val="0030770D"/>
    <w:rsid w:val="003158E7"/>
    <w:rsid w:val="003202FC"/>
    <w:rsid w:val="003222B5"/>
    <w:rsid w:val="0033037B"/>
    <w:rsid w:val="003331CA"/>
    <w:rsid w:val="003336A5"/>
    <w:rsid w:val="00333CAB"/>
    <w:rsid w:val="00334271"/>
    <w:rsid w:val="00336401"/>
    <w:rsid w:val="00337C20"/>
    <w:rsid w:val="00340D59"/>
    <w:rsid w:val="0034164C"/>
    <w:rsid w:val="00342134"/>
    <w:rsid w:val="0034784B"/>
    <w:rsid w:val="0034793A"/>
    <w:rsid w:val="003532CE"/>
    <w:rsid w:val="00355750"/>
    <w:rsid w:val="00357B22"/>
    <w:rsid w:val="00360821"/>
    <w:rsid w:val="00361DCE"/>
    <w:rsid w:val="00361EAF"/>
    <w:rsid w:val="00363F1B"/>
    <w:rsid w:val="00365C3A"/>
    <w:rsid w:val="003669E0"/>
    <w:rsid w:val="00367787"/>
    <w:rsid w:val="0037024D"/>
    <w:rsid w:val="0037097B"/>
    <w:rsid w:val="00371BBD"/>
    <w:rsid w:val="00372C43"/>
    <w:rsid w:val="003748BA"/>
    <w:rsid w:val="003768C6"/>
    <w:rsid w:val="00377A3D"/>
    <w:rsid w:val="00380CA4"/>
    <w:rsid w:val="00383CD5"/>
    <w:rsid w:val="00385057"/>
    <w:rsid w:val="00385E8E"/>
    <w:rsid w:val="003860E4"/>
    <w:rsid w:val="003873E3"/>
    <w:rsid w:val="003876F7"/>
    <w:rsid w:val="00390CCA"/>
    <w:rsid w:val="00390DA9"/>
    <w:rsid w:val="00391E8C"/>
    <w:rsid w:val="0039286C"/>
    <w:rsid w:val="0039332F"/>
    <w:rsid w:val="003945F9"/>
    <w:rsid w:val="0039587F"/>
    <w:rsid w:val="00395C99"/>
    <w:rsid w:val="00395E89"/>
    <w:rsid w:val="003A16CA"/>
    <w:rsid w:val="003A230A"/>
    <w:rsid w:val="003A3C8B"/>
    <w:rsid w:val="003A5019"/>
    <w:rsid w:val="003A6565"/>
    <w:rsid w:val="003A6A75"/>
    <w:rsid w:val="003B09C8"/>
    <w:rsid w:val="003B11FC"/>
    <w:rsid w:val="003B128D"/>
    <w:rsid w:val="003B1E3D"/>
    <w:rsid w:val="003B1EE2"/>
    <w:rsid w:val="003C1405"/>
    <w:rsid w:val="003C2186"/>
    <w:rsid w:val="003C43DE"/>
    <w:rsid w:val="003C5923"/>
    <w:rsid w:val="003D0381"/>
    <w:rsid w:val="003D2181"/>
    <w:rsid w:val="003D3057"/>
    <w:rsid w:val="003D38CE"/>
    <w:rsid w:val="003D4958"/>
    <w:rsid w:val="003E01F8"/>
    <w:rsid w:val="003E2CDD"/>
    <w:rsid w:val="003E46A9"/>
    <w:rsid w:val="003E6750"/>
    <w:rsid w:val="003E7D78"/>
    <w:rsid w:val="003F2A86"/>
    <w:rsid w:val="003F32E7"/>
    <w:rsid w:val="003F362E"/>
    <w:rsid w:val="003F4C93"/>
    <w:rsid w:val="003F658F"/>
    <w:rsid w:val="003F6FBE"/>
    <w:rsid w:val="00400306"/>
    <w:rsid w:val="004013C4"/>
    <w:rsid w:val="00401401"/>
    <w:rsid w:val="00402938"/>
    <w:rsid w:val="00407778"/>
    <w:rsid w:val="00407912"/>
    <w:rsid w:val="00411C6B"/>
    <w:rsid w:val="00416840"/>
    <w:rsid w:val="00416C08"/>
    <w:rsid w:val="004175AB"/>
    <w:rsid w:val="00422016"/>
    <w:rsid w:val="004228DD"/>
    <w:rsid w:val="004242D7"/>
    <w:rsid w:val="0042555C"/>
    <w:rsid w:val="004260FD"/>
    <w:rsid w:val="00430FA8"/>
    <w:rsid w:val="0043637C"/>
    <w:rsid w:val="00437AC3"/>
    <w:rsid w:val="00437C65"/>
    <w:rsid w:val="00440348"/>
    <w:rsid w:val="00440E0A"/>
    <w:rsid w:val="00441215"/>
    <w:rsid w:val="00441912"/>
    <w:rsid w:val="004421B5"/>
    <w:rsid w:val="0044312F"/>
    <w:rsid w:val="00445482"/>
    <w:rsid w:val="0044579C"/>
    <w:rsid w:val="00447571"/>
    <w:rsid w:val="00447F63"/>
    <w:rsid w:val="00450E7C"/>
    <w:rsid w:val="0045348D"/>
    <w:rsid w:val="00453620"/>
    <w:rsid w:val="00453D1F"/>
    <w:rsid w:val="004548A6"/>
    <w:rsid w:val="004553B9"/>
    <w:rsid w:val="00455432"/>
    <w:rsid w:val="00461C25"/>
    <w:rsid w:val="00462B4F"/>
    <w:rsid w:val="00462B64"/>
    <w:rsid w:val="004640D4"/>
    <w:rsid w:val="00464941"/>
    <w:rsid w:val="00465C97"/>
    <w:rsid w:val="00465DDC"/>
    <w:rsid w:val="00466318"/>
    <w:rsid w:val="004664FF"/>
    <w:rsid w:val="004672E5"/>
    <w:rsid w:val="0047191B"/>
    <w:rsid w:val="00474163"/>
    <w:rsid w:val="004810EB"/>
    <w:rsid w:val="00481D57"/>
    <w:rsid w:val="0048311E"/>
    <w:rsid w:val="004848A6"/>
    <w:rsid w:val="004850FD"/>
    <w:rsid w:val="00486BC5"/>
    <w:rsid w:val="00487192"/>
    <w:rsid w:val="004917E0"/>
    <w:rsid w:val="00492F51"/>
    <w:rsid w:val="004938D8"/>
    <w:rsid w:val="00495B6F"/>
    <w:rsid w:val="0049684B"/>
    <w:rsid w:val="004A4014"/>
    <w:rsid w:val="004A45B8"/>
    <w:rsid w:val="004A5A42"/>
    <w:rsid w:val="004A7172"/>
    <w:rsid w:val="004B0040"/>
    <w:rsid w:val="004B05EC"/>
    <w:rsid w:val="004B0A32"/>
    <w:rsid w:val="004B1928"/>
    <w:rsid w:val="004B44B5"/>
    <w:rsid w:val="004B54DF"/>
    <w:rsid w:val="004C28B8"/>
    <w:rsid w:val="004C5663"/>
    <w:rsid w:val="004C6021"/>
    <w:rsid w:val="004D02AB"/>
    <w:rsid w:val="004D0409"/>
    <w:rsid w:val="004D452A"/>
    <w:rsid w:val="004D5210"/>
    <w:rsid w:val="004D6EC3"/>
    <w:rsid w:val="004E21E6"/>
    <w:rsid w:val="004E4922"/>
    <w:rsid w:val="004E6138"/>
    <w:rsid w:val="004E645D"/>
    <w:rsid w:val="004E710D"/>
    <w:rsid w:val="004F035D"/>
    <w:rsid w:val="004F1135"/>
    <w:rsid w:val="004F1E56"/>
    <w:rsid w:val="004F2622"/>
    <w:rsid w:val="004F2FBB"/>
    <w:rsid w:val="004F4912"/>
    <w:rsid w:val="005034E6"/>
    <w:rsid w:val="0050407E"/>
    <w:rsid w:val="0050703C"/>
    <w:rsid w:val="00511CA3"/>
    <w:rsid w:val="00515008"/>
    <w:rsid w:val="00516755"/>
    <w:rsid w:val="00522360"/>
    <w:rsid w:val="00522757"/>
    <w:rsid w:val="00522A8C"/>
    <w:rsid w:val="00523542"/>
    <w:rsid w:val="00524289"/>
    <w:rsid w:val="005319C8"/>
    <w:rsid w:val="005345DF"/>
    <w:rsid w:val="00534BC3"/>
    <w:rsid w:val="0053755B"/>
    <w:rsid w:val="00540179"/>
    <w:rsid w:val="00542399"/>
    <w:rsid w:val="00543F66"/>
    <w:rsid w:val="00546730"/>
    <w:rsid w:val="00551E94"/>
    <w:rsid w:val="00555F9E"/>
    <w:rsid w:val="005632F1"/>
    <w:rsid w:val="0056340E"/>
    <w:rsid w:val="005640C8"/>
    <w:rsid w:val="00566530"/>
    <w:rsid w:val="00570D4F"/>
    <w:rsid w:val="00570EFA"/>
    <w:rsid w:val="00571399"/>
    <w:rsid w:val="00571C74"/>
    <w:rsid w:val="005729EC"/>
    <w:rsid w:val="00572FC7"/>
    <w:rsid w:val="00574B60"/>
    <w:rsid w:val="00576D0C"/>
    <w:rsid w:val="00577DD4"/>
    <w:rsid w:val="0058107E"/>
    <w:rsid w:val="00582AF5"/>
    <w:rsid w:val="0058486D"/>
    <w:rsid w:val="0058609A"/>
    <w:rsid w:val="00586E24"/>
    <w:rsid w:val="0058715C"/>
    <w:rsid w:val="0059312C"/>
    <w:rsid w:val="00594110"/>
    <w:rsid w:val="0059459F"/>
    <w:rsid w:val="005A04A8"/>
    <w:rsid w:val="005A53FC"/>
    <w:rsid w:val="005A57B9"/>
    <w:rsid w:val="005A5FF2"/>
    <w:rsid w:val="005A6E99"/>
    <w:rsid w:val="005B028B"/>
    <w:rsid w:val="005B0926"/>
    <w:rsid w:val="005C0CC5"/>
    <w:rsid w:val="005C21D8"/>
    <w:rsid w:val="005C68EF"/>
    <w:rsid w:val="005D0265"/>
    <w:rsid w:val="005D0CFE"/>
    <w:rsid w:val="005D2D12"/>
    <w:rsid w:val="005D4B3B"/>
    <w:rsid w:val="005E0D08"/>
    <w:rsid w:val="005E2298"/>
    <w:rsid w:val="005E2993"/>
    <w:rsid w:val="005E5226"/>
    <w:rsid w:val="005E607E"/>
    <w:rsid w:val="005E71FA"/>
    <w:rsid w:val="005F1C1A"/>
    <w:rsid w:val="005F1D8E"/>
    <w:rsid w:val="005F3524"/>
    <w:rsid w:val="005F4E46"/>
    <w:rsid w:val="00601A4F"/>
    <w:rsid w:val="00601C14"/>
    <w:rsid w:val="006024C9"/>
    <w:rsid w:val="00603F56"/>
    <w:rsid w:val="00603F96"/>
    <w:rsid w:val="0060484C"/>
    <w:rsid w:val="00604ABF"/>
    <w:rsid w:val="00604D0E"/>
    <w:rsid w:val="0060792E"/>
    <w:rsid w:val="00607EF8"/>
    <w:rsid w:val="006110C0"/>
    <w:rsid w:val="006130E4"/>
    <w:rsid w:val="00617F06"/>
    <w:rsid w:val="006209FB"/>
    <w:rsid w:val="006213FE"/>
    <w:rsid w:val="006218E2"/>
    <w:rsid w:val="00622339"/>
    <w:rsid w:val="00622480"/>
    <w:rsid w:val="00622AA8"/>
    <w:rsid w:val="00624581"/>
    <w:rsid w:val="006263E1"/>
    <w:rsid w:val="00630B2C"/>
    <w:rsid w:val="0063111E"/>
    <w:rsid w:val="006323AE"/>
    <w:rsid w:val="006336D3"/>
    <w:rsid w:val="006356B3"/>
    <w:rsid w:val="00636556"/>
    <w:rsid w:val="006365E7"/>
    <w:rsid w:val="006379C5"/>
    <w:rsid w:val="006425FF"/>
    <w:rsid w:val="00642677"/>
    <w:rsid w:val="0064589A"/>
    <w:rsid w:val="006465B6"/>
    <w:rsid w:val="00646B60"/>
    <w:rsid w:val="00646F4B"/>
    <w:rsid w:val="00651869"/>
    <w:rsid w:val="00652BA0"/>
    <w:rsid w:val="006564EF"/>
    <w:rsid w:val="00657D19"/>
    <w:rsid w:val="00662C80"/>
    <w:rsid w:val="00667A6F"/>
    <w:rsid w:val="00671B90"/>
    <w:rsid w:val="00671F4E"/>
    <w:rsid w:val="00673C92"/>
    <w:rsid w:val="0068466D"/>
    <w:rsid w:val="006911F9"/>
    <w:rsid w:val="00692C85"/>
    <w:rsid w:val="0069359C"/>
    <w:rsid w:val="00696327"/>
    <w:rsid w:val="00696CF4"/>
    <w:rsid w:val="006A0350"/>
    <w:rsid w:val="006A040B"/>
    <w:rsid w:val="006A1F64"/>
    <w:rsid w:val="006A4E3A"/>
    <w:rsid w:val="006A59EB"/>
    <w:rsid w:val="006B0311"/>
    <w:rsid w:val="006B0E9A"/>
    <w:rsid w:val="006B1388"/>
    <w:rsid w:val="006B2AC4"/>
    <w:rsid w:val="006B464C"/>
    <w:rsid w:val="006C4B1A"/>
    <w:rsid w:val="006C5154"/>
    <w:rsid w:val="006C5686"/>
    <w:rsid w:val="006C641D"/>
    <w:rsid w:val="006C74C5"/>
    <w:rsid w:val="006D0CCF"/>
    <w:rsid w:val="006D2AD7"/>
    <w:rsid w:val="006D6700"/>
    <w:rsid w:val="006D6DB5"/>
    <w:rsid w:val="006E10DE"/>
    <w:rsid w:val="006E229F"/>
    <w:rsid w:val="006E2D33"/>
    <w:rsid w:val="006E3476"/>
    <w:rsid w:val="006E5469"/>
    <w:rsid w:val="006E7161"/>
    <w:rsid w:val="006F1078"/>
    <w:rsid w:val="006F3784"/>
    <w:rsid w:val="006F45AC"/>
    <w:rsid w:val="006F5356"/>
    <w:rsid w:val="006F54A4"/>
    <w:rsid w:val="006F58D1"/>
    <w:rsid w:val="006F781A"/>
    <w:rsid w:val="00703B06"/>
    <w:rsid w:val="00704D8C"/>
    <w:rsid w:val="007052E8"/>
    <w:rsid w:val="007064E5"/>
    <w:rsid w:val="007072A0"/>
    <w:rsid w:val="0071109D"/>
    <w:rsid w:val="00711AF6"/>
    <w:rsid w:val="00711C70"/>
    <w:rsid w:val="00716820"/>
    <w:rsid w:val="00717078"/>
    <w:rsid w:val="00717B1C"/>
    <w:rsid w:val="00717F09"/>
    <w:rsid w:val="007201A0"/>
    <w:rsid w:val="00721D25"/>
    <w:rsid w:val="007228D2"/>
    <w:rsid w:val="007243ED"/>
    <w:rsid w:val="007246CE"/>
    <w:rsid w:val="007322A2"/>
    <w:rsid w:val="00734CEE"/>
    <w:rsid w:val="00734CF6"/>
    <w:rsid w:val="0073504F"/>
    <w:rsid w:val="00752996"/>
    <w:rsid w:val="00754C38"/>
    <w:rsid w:val="00756B14"/>
    <w:rsid w:val="00756CFA"/>
    <w:rsid w:val="00760CE9"/>
    <w:rsid w:val="00760E8B"/>
    <w:rsid w:val="007617DD"/>
    <w:rsid w:val="0076380C"/>
    <w:rsid w:val="00763922"/>
    <w:rsid w:val="00767C2F"/>
    <w:rsid w:val="007713C2"/>
    <w:rsid w:val="00772323"/>
    <w:rsid w:val="0077300F"/>
    <w:rsid w:val="00774CCF"/>
    <w:rsid w:val="007756B2"/>
    <w:rsid w:val="007819EF"/>
    <w:rsid w:val="00790F5B"/>
    <w:rsid w:val="00796A6A"/>
    <w:rsid w:val="00797EF5"/>
    <w:rsid w:val="007A0A86"/>
    <w:rsid w:val="007A0B63"/>
    <w:rsid w:val="007A396E"/>
    <w:rsid w:val="007A4A8C"/>
    <w:rsid w:val="007A4A9E"/>
    <w:rsid w:val="007A59C8"/>
    <w:rsid w:val="007A5F19"/>
    <w:rsid w:val="007A783C"/>
    <w:rsid w:val="007B0CF6"/>
    <w:rsid w:val="007B37C9"/>
    <w:rsid w:val="007B3E7F"/>
    <w:rsid w:val="007B440D"/>
    <w:rsid w:val="007B55A5"/>
    <w:rsid w:val="007B5924"/>
    <w:rsid w:val="007B5FAF"/>
    <w:rsid w:val="007B64DE"/>
    <w:rsid w:val="007B71B1"/>
    <w:rsid w:val="007C2E47"/>
    <w:rsid w:val="007C7013"/>
    <w:rsid w:val="007D36FB"/>
    <w:rsid w:val="007D5D3C"/>
    <w:rsid w:val="007E0564"/>
    <w:rsid w:val="007E32BC"/>
    <w:rsid w:val="007E63BE"/>
    <w:rsid w:val="007E673D"/>
    <w:rsid w:val="007E7EE0"/>
    <w:rsid w:val="007F3967"/>
    <w:rsid w:val="007F50A1"/>
    <w:rsid w:val="007F57F0"/>
    <w:rsid w:val="007F7160"/>
    <w:rsid w:val="007F7163"/>
    <w:rsid w:val="007F7940"/>
    <w:rsid w:val="0080253E"/>
    <w:rsid w:val="00802E08"/>
    <w:rsid w:val="00804310"/>
    <w:rsid w:val="00804E07"/>
    <w:rsid w:val="00810AB3"/>
    <w:rsid w:val="00812375"/>
    <w:rsid w:val="0082069E"/>
    <w:rsid w:val="00823899"/>
    <w:rsid w:val="00830C3C"/>
    <w:rsid w:val="00832C3B"/>
    <w:rsid w:val="00832E29"/>
    <w:rsid w:val="00833BD2"/>
    <w:rsid w:val="0083549C"/>
    <w:rsid w:val="00840BDD"/>
    <w:rsid w:val="0084685E"/>
    <w:rsid w:val="00851012"/>
    <w:rsid w:val="00852A1D"/>
    <w:rsid w:val="008544DF"/>
    <w:rsid w:val="00857341"/>
    <w:rsid w:val="0086168B"/>
    <w:rsid w:val="00861ABF"/>
    <w:rsid w:val="00862F06"/>
    <w:rsid w:val="00863D21"/>
    <w:rsid w:val="0086553C"/>
    <w:rsid w:val="00867754"/>
    <w:rsid w:val="008727C8"/>
    <w:rsid w:val="008777A3"/>
    <w:rsid w:val="00882847"/>
    <w:rsid w:val="00886A51"/>
    <w:rsid w:val="008903D1"/>
    <w:rsid w:val="00892CB1"/>
    <w:rsid w:val="00893759"/>
    <w:rsid w:val="00893A15"/>
    <w:rsid w:val="00896296"/>
    <w:rsid w:val="008A2665"/>
    <w:rsid w:val="008A4273"/>
    <w:rsid w:val="008B0221"/>
    <w:rsid w:val="008B0412"/>
    <w:rsid w:val="008B056F"/>
    <w:rsid w:val="008B66B9"/>
    <w:rsid w:val="008C6ADA"/>
    <w:rsid w:val="008D41F7"/>
    <w:rsid w:val="008D6C60"/>
    <w:rsid w:val="008D7D59"/>
    <w:rsid w:val="008E096C"/>
    <w:rsid w:val="008E20E6"/>
    <w:rsid w:val="008E28CA"/>
    <w:rsid w:val="008E3014"/>
    <w:rsid w:val="008E3FF3"/>
    <w:rsid w:val="008E5206"/>
    <w:rsid w:val="008E57F9"/>
    <w:rsid w:val="008E6288"/>
    <w:rsid w:val="008E768E"/>
    <w:rsid w:val="008F1343"/>
    <w:rsid w:val="008F37AA"/>
    <w:rsid w:val="008F604F"/>
    <w:rsid w:val="008F6907"/>
    <w:rsid w:val="008F6F81"/>
    <w:rsid w:val="008F799F"/>
    <w:rsid w:val="009035EA"/>
    <w:rsid w:val="00903B85"/>
    <w:rsid w:val="00904AD9"/>
    <w:rsid w:val="00906236"/>
    <w:rsid w:val="009064B3"/>
    <w:rsid w:val="0090740E"/>
    <w:rsid w:val="00910C94"/>
    <w:rsid w:val="009150CF"/>
    <w:rsid w:val="00923A4F"/>
    <w:rsid w:val="00925DFB"/>
    <w:rsid w:val="0092759C"/>
    <w:rsid w:val="009338D2"/>
    <w:rsid w:val="00934384"/>
    <w:rsid w:val="00934D8F"/>
    <w:rsid w:val="009353D0"/>
    <w:rsid w:val="00935E24"/>
    <w:rsid w:val="00936BC9"/>
    <w:rsid w:val="0093719B"/>
    <w:rsid w:val="00941851"/>
    <w:rsid w:val="00941B2E"/>
    <w:rsid w:val="0094214C"/>
    <w:rsid w:val="00943960"/>
    <w:rsid w:val="00944ED9"/>
    <w:rsid w:val="009451F1"/>
    <w:rsid w:val="00952391"/>
    <w:rsid w:val="0095598D"/>
    <w:rsid w:val="0095666A"/>
    <w:rsid w:val="009610E9"/>
    <w:rsid w:val="00961668"/>
    <w:rsid w:val="00963970"/>
    <w:rsid w:val="00963B21"/>
    <w:rsid w:val="00963C5C"/>
    <w:rsid w:val="00966F57"/>
    <w:rsid w:val="00967D8D"/>
    <w:rsid w:val="00973237"/>
    <w:rsid w:val="00975196"/>
    <w:rsid w:val="00975A67"/>
    <w:rsid w:val="00976DA1"/>
    <w:rsid w:val="009814B0"/>
    <w:rsid w:val="00981AA3"/>
    <w:rsid w:val="0098598C"/>
    <w:rsid w:val="009871B6"/>
    <w:rsid w:val="00991BFF"/>
    <w:rsid w:val="00992DF8"/>
    <w:rsid w:val="0099412A"/>
    <w:rsid w:val="0099418E"/>
    <w:rsid w:val="00995015"/>
    <w:rsid w:val="009A2002"/>
    <w:rsid w:val="009A75A0"/>
    <w:rsid w:val="009B3E50"/>
    <w:rsid w:val="009B46C2"/>
    <w:rsid w:val="009B4ADE"/>
    <w:rsid w:val="009B507A"/>
    <w:rsid w:val="009B52E8"/>
    <w:rsid w:val="009C01A6"/>
    <w:rsid w:val="009C0E67"/>
    <w:rsid w:val="009C32F7"/>
    <w:rsid w:val="009C64E2"/>
    <w:rsid w:val="009C6AB5"/>
    <w:rsid w:val="009D0982"/>
    <w:rsid w:val="009D1D00"/>
    <w:rsid w:val="009D1F82"/>
    <w:rsid w:val="009D23B6"/>
    <w:rsid w:val="009D2AFE"/>
    <w:rsid w:val="009D3740"/>
    <w:rsid w:val="009F1C35"/>
    <w:rsid w:val="009F1D3F"/>
    <w:rsid w:val="009F2018"/>
    <w:rsid w:val="009F2E68"/>
    <w:rsid w:val="009F4135"/>
    <w:rsid w:val="009F4F86"/>
    <w:rsid w:val="009F6269"/>
    <w:rsid w:val="009F725F"/>
    <w:rsid w:val="009F738C"/>
    <w:rsid w:val="009F778D"/>
    <w:rsid w:val="00A01755"/>
    <w:rsid w:val="00A02633"/>
    <w:rsid w:val="00A02DA9"/>
    <w:rsid w:val="00A0635C"/>
    <w:rsid w:val="00A12B20"/>
    <w:rsid w:val="00A13266"/>
    <w:rsid w:val="00A13347"/>
    <w:rsid w:val="00A151E4"/>
    <w:rsid w:val="00A15481"/>
    <w:rsid w:val="00A17444"/>
    <w:rsid w:val="00A178A3"/>
    <w:rsid w:val="00A17FB4"/>
    <w:rsid w:val="00A205FC"/>
    <w:rsid w:val="00A21271"/>
    <w:rsid w:val="00A25306"/>
    <w:rsid w:val="00A3495A"/>
    <w:rsid w:val="00A365C2"/>
    <w:rsid w:val="00A40668"/>
    <w:rsid w:val="00A41A40"/>
    <w:rsid w:val="00A469A0"/>
    <w:rsid w:val="00A46AC4"/>
    <w:rsid w:val="00A5066C"/>
    <w:rsid w:val="00A5356A"/>
    <w:rsid w:val="00A57301"/>
    <w:rsid w:val="00A5770F"/>
    <w:rsid w:val="00A5780E"/>
    <w:rsid w:val="00A62697"/>
    <w:rsid w:val="00A63099"/>
    <w:rsid w:val="00A6346E"/>
    <w:rsid w:val="00A647BB"/>
    <w:rsid w:val="00A67A96"/>
    <w:rsid w:val="00A707B0"/>
    <w:rsid w:val="00A718C8"/>
    <w:rsid w:val="00A7312E"/>
    <w:rsid w:val="00A76DA5"/>
    <w:rsid w:val="00A803A1"/>
    <w:rsid w:val="00A825D1"/>
    <w:rsid w:val="00A83984"/>
    <w:rsid w:val="00A84FBE"/>
    <w:rsid w:val="00A85879"/>
    <w:rsid w:val="00A913EC"/>
    <w:rsid w:val="00A94314"/>
    <w:rsid w:val="00A959AE"/>
    <w:rsid w:val="00A96434"/>
    <w:rsid w:val="00A97A45"/>
    <w:rsid w:val="00AA245D"/>
    <w:rsid w:val="00AA35AC"/>
    <w:rsid w:val="00AA4D00"/>
    <w:rsid w:val="00AA4FA7"/>
    <w:rsid w:val="00AA693C"/>
    <w:rsid w:val="00AA7747"/>
    <w:rsid w:val="00AA7F85"/>
    <w:rsid w:val="00AB026F"/>
    <w:rsid w:val="00AB14EA"/>
    <w:rsid w:val="00AB3081"/>
    <w:rsid w:val="00AB58F0"/>
    <w:rsid w:val="00AB61B4"/>
    <w:rsid w:val="00AB7C4E"/>
    <w:rsid w:val="00AC1BD6"/>
    <w:rsid w:val="00AC21C4"/>
    <w:rsid w:val="00AC326A"/>
    <w:rsid w:val="00AC7DE7"/>
    <w:rsid w:val="00AD0100"/>
    <w:rsid w:val="00AD363C"/>
    <w:rsid w:val="00AD3FED"/>
    <w:rsid w:val="00AD46CF"/>
    <w:rsid w:val="00AD763C"/>
    <w:rsid w:val="00AD79AE"/>
    <w:rsid w:val="00AE03DE"/>
    <w:rsid w:val="00AE0E1D"/>
    <w:rsid w:val="00AF0975"/>
    <w:rsid w:val="00AF634E"/>
    <w:rsid w:val="00AF76F7"/>
    <w:rsid w:val="00B00128"/>
    <w:rsid w:val="00B01C4B"/>
    <w:rsid w:val="00B02052"/>
    <w:rsid w:val="00B03BC6"/>
    <w:rsid w:val="00B05126"/>
    <w:rsid w:val="00B120EB"/>
    <w:rsid w:val="00B12ABA"/>
    <w:rsid w:val="00B13A2C"/>
    <w:rsid w:val="00B17E09"/>
    <w:rsid w:val="00B2453A"/>
    <w:rsid w:val="00B26D2D"/>
    <w:rsid w:val="00B33805"/>
    <w:rsid w:val="00B340F9"/>
    <w:rsid w:val="00B34359"/>
    <w:rsid w:val="00B43581"/>
    <w:rsid w:val="00B44046"/>
    <w:rsid w:val="00B441BB"/>
    <w:rsid w:val="00B44212"/>
    <w:rsid w:val="00B45ADA"/>
    <w:rsid w:val="00B4696D"/>
    <w:rsid w:val="00B46F7F"/>
    <w:rsid w:val="00B51A7E"/>
    <w:rsid w:val="00B523A4"/>
    <w:rsid w:val="00B529A4"/>
    <w:rsid w:val="00B54E99"/>
    <w:rsid w:val="00B553E1"/>
    <w:rsid w:val="00B55E1D"/>
    <w:rsid w:val="00B56CE9"/>
    <w:rsid w:val="00B57FA4"/>
    <w:rsid w:val="00B57FAA"/>
    <w:rsid w:val="00B60784"/>
    <w:rsid w:val="00B60C30"/>
    <w:rsid w:val="00B60C85"/>
    <w:rsid w:val="00B60F1F"/>
    <w:rsid w:val="00B6189B"/>
    <w:rsid w:val="00B631EC"/>
    <w:rsid w:val="00B63531"/>
    <w:rsid w:val="00B7047E"/>
    <w:rsid w:val="00B748F5"/>
    <w:rsid w:val="00B75C7E"/>
    <w:rsid w:val="00B76974"/>
    <w:rsid w:val="00B812C9"/>
    <w:rsid w:val="00B8274B"/>
    <w:rsid w:val="00B82919"/>
    <w:rsid w:val="00B87722"/>
    <w:rsid w:val="00B94C1B"/>
    <w:rsid w:val="00B95D08"/>
    <w:rsid w:val="00B9658A"/>
    <w:rsid w:val="00B97208"/>
    <w:rsid w:val="00B976D0"/>
    <w:rsid w:val="00BA0B2E"/>
    <w:rsid w:val="00BA0E59"/>
    <w:rsid w:val="00BA1274"/>
    <w:rsid w:val="00BA4AFF"/>
    <w:rsid w:val="00BA50BC"/>
    <w:rsid w:val="00BA682E"/>
    <w:rsid w:val="00BB0153"/>
    <w:rsid w:val="00BB0267"/>
    <w:rsid w:val="00BB0D66"/>
    <w:rsid w:val="00BB1300"/>
    <w:rsid w:val="00BB372D"/>
    <w:rsid w:val="00BB623C"/>
    <w:rsid w:val="00BC09A2"/>
    <w:rsid w:val="00BC0FB5"/>
    <w:rsid w:val="00BD132D"/>
    <w:rsid w:val="00BD372F"/>
    <w:rsid w:val="00BD64EC"/>
    <w:rsid w:val="00BE4B58"/>
    <w:rsid w:val="00BE5023"/>
    <w:rsid w:val="00BE55B1"/>
    <w:rsid w:val="00BE5CB5"/>
    <w:rsid w:val="00BE67FD"/>
    <w:rsid w:val="00BE7C20"/>
    <w:rsid w:val="00BF0810"/>
    <w:rsid w:val="00BF27E3"/>
    <w:rsid w:val="00BF38C9"/>
    <w:rsid w:val="00BF38E8"/>
    <w:rsid w:val="00BF4134"/>
    <w:rsid w:val="00BF70CB"/>
    <w:rsid w:val="00C04CA4"/>
    <w:rsid w:val="00C1047E"/>
    <w:rsid w:val="00C12210"/>
    <w:rsid w:val="00C16DEE"/>
    <w:rsid w:val="00C238F4"/>
    <w:rsid w:val="00C2479F"/>
    <w:rsid w:val="00C25396"/>
    <w:rsid w:val="00C2748F"/>
    <w:rsid w:val="00C30617"/>
    <w:rsid w:val="00C374C0"/>
    <w:rsid w:val="00C41DEA"/>
    <w:rsid w:val="00C42C29"/>
    <w:rsid w:val="00C440FB"/>
    <w:rsid w:val="00C4738E"/>
    <w:rsid w:val="00C4777B"/>
    <w:rsid w:val="00C50346"/>
    <w:rsid w:val="00C50A40"/>
    <w:rsid w:val="00C5114D"/>
    <w:rsid w:val="00C5195A"/>
    <w:rsid w:val="00C51B15"/>
    <w:rsid w:val="00C53646"/>
    <w:rsid w:val="00C55CE6"/>
    <w:rsid w:val="00C603B8"/>
    <w:rsid w:val="00C6233C"/>
    <w:rsid w:val="00C64338"/>
    <w:rsid w:val="00C64867"/>
    <w:rsid w:val="00C65081"/>
    <w:rsid w:val="00C663A2"/>
    <w:rsid w:val="00C77DBE"/>
    <w:rsid w:val="00C77E4C"/>
    <w:rsid w:val="00C80B4B"/>
    <w:rsid w:val="00C811E5"/>
    <w:rsid w:val="00C84B7E"/>
    <w:rsid w:val="00C86FCF"/>
    <w:rsid w:val="00C875F5"/>
    <w:rsid w:val="00C87DB2"/>
    <w:rsid w:val="00C92572"/>
    <w:rsid w:val="00C944A4"/>
    <w:rsid w:val="00C95821"/>
    <w:rsid w:val="00CA0782"/>
    <w:rsid w:val="00CA420F"/>
    <w:rsid w:val="00CA4452"/>
    <w:rsid w:val="00CA5AD3"/>
    <w:rsid w:val="00CA6319"/>
    <w:rsid w:val="00CA7147"/>
    <w:rsid w:val="00CA7EB7"/>
    <w:rsid w:val="00CB2DCB"/>
    <w:rsid w:val="00CB429B"/>
    <w:rsid w:val="00CB7583"/>
    <w:rsid w:val="00CC236B"/>
    <w:rsid w:val="00CC2B0B"/>
    <w:rsid w:val="00CC2F29"/>
    <w:rsid w:val="00CC4288"/>
    <w:rsid w:val="00CC48D8"/>
    <w:rsid w:val="00CC6325"/>
    <w:rsid w:val="00CC7BB3"/>
    <w:rsid w:val="00CE3AB6"/>
    <w:rsid w:val="00CE3F7F"/>
    <w:rsid w:val="00CE4343"/>
    <w:rsid w:val="00CE4BB2"/>
    <w:rsid w:val="00CE7349"/>
    <w:rsid w:val="00CE7A89"/>
    <w:rsid w:val="00CF0364"/>
    <w:rsid w:val="00CF2948"/>
    <w:rsid w:val="00CF71A8"/>
    <w:rsid w:val="00CF7393"/>
    <w:rsid w:val="00CF7FD1"/>
    <w:rsid w:val="00D01EC3"/>
    <w:rsid w:val="00D02F41"/>
    <w:rsid w:val="00D1062E"/>
    <w:rsid w:val="00D13F57"/>
    <w:rsid w:val="00D14A65"/>
    <w:rsid w:val="00D15342"/>
    <w:rsid w:val="00D17D8C"/>
    <w:rsid w:val="00D2140B"/>
    <w:rsid w:val="00D2636B"/>
    <w:rsid w:val="00D27E36"/>
    <w:rsid w:val="00D363B5"/>
    <w:rsid w:val="00D40090"/>
    <w:rsid w:val="00D45B8A"/>
    <w:rsid w:val="00D45F7E"/>
    <w:rsid w:val="00D50155"/>
    <w:rsid w:val="00D5609A"/>
    <w:rsid w:val="00D602B0"/>
    <w:rsid w:val="00D6099F"/>
    <w:rsid w:val="00D6164F"/>
    <w:rsid w:val="00D64E64"/>
    <w:rsid w:val="00D65137"/>
    <w:rsid w:val="00D6513A"/>
    <w:rsid w:val="00D6561F"/>
    <w:rsid w:val="00D66845"/>
    <w:rsid w:val="00D7391A"/>
    <w:rsid w:val="00D75FF0"/>
    <w:rsid w:val="00D76EE5"/>
    <w:rsid w:val="00D77C38"/>
    <w:rsid w:val="00D8641E"/>
    <w:rsid w:val="00D86432"/>
    <w:rsid w:val="00D904EB"/>
    <w:rsid w:val="00D9070C"/>
    <w:rsid w:val="00D90B5A"/>
    <w:rsid w:val="00D9206D"/>
    <w:rsid w:val="00DA0776"/>
    <w:rsid w:val="00DA1384"/>
    <w:rsid w:val="00DA35FE"/>
    <w:rsid w:val="00DA3978"/>
    <w:rsid w:val="00DA51DA"/>
    <w:rsid w:val="00DA5907"/>
    <w:rsid w:val="00DA6BA5"/>
    <w:rsid w:val="00DA73E4"/>
    <w:rsid w:val="00DB2316"/>
    <w:rsid w:val="00DB6745"/>
    <w:rsid w:val="00DB72FE"/>
    <w:rsid w:val="00DB79E6"/>
    <w:rsid w:val="00DB7A0B"/>
    <w:rsid w:val="00DC1B4C"/>
    <w:rsid w:val="00DC2FA1"/>
    <w:rsid w:val="00DC549E"/>
    <w:rsid w:val="00DD09DC"/>
    <w:rsid w:val="00DD0B64"/>
    <w:rsid w:val="00DD11A9"/>
    <w:rsid w:val="00DD3497"/>
    <w:rsid w:val="00DD6F33"/>
    <w:rsid w:val="00DD7B92"/>
    <w:rsid w:val="00DE038C"/>
    <w:rsid w:val="00DE0881"/>
    <w:rsid w:val="00DE25AB"/>
    <w:rsid w:val="00DE277C"/>
    <w:rsid w:val="00DE48A8"/>
    <w:rsid w:val="00DE4AF7"/>
    <w:rsid w:val="00DE754A"/>
    <w:rsid w:val="00DF08BB"/>
    <w:rsid w:val="00DF2232"/>
    <w:rsid w:val="00DF3191"/>
    <w:rsid w:val="00DF4044"/>
    <w:rsid w:val="00DF458B"/>
    <w:rsid w:val="00DF6355"/>
    <w:rsid w:val="00DF7DD0"/>
    <w:rsid w:val="00E0301C"/>
    <w:rsid w:val="00E03B49"/>
    <w:rsid w:val="00E03F44"/>
    <w:rsid w:val="00E04699"/>
    <w:rsid w:val="00E06E3C"/>
    <w:rsid w:val="00E074E5"/>
    <w:rsid w:val="00E11D4A"/>
    <w:rsid w:val="00E132F7"/>
    <w:rsid w:val="00E158B2"/>
    <w:rsid w:val="00E17498"/>
    <w:rsid w:val="00E2110B"/>
    <w:rsid w:val="00E26A8E"/>
    <w:rsid w:val="00E26FB9"/>
    <w:rsid w:val="00E26FF3"/>
    <w:rsid w:val="00E278EA"/>
    <w:rsid w:val="00E279B0"/>
    <w:rsid w:val="00E27B39"/>
    <w:rsid w:val="00E27D2E"/>
    <w:rsid w:val="00E3304E"/>
    <w:rsid w:val="00E33757"/>
    <w:rsid w:val="00E35BB8"/>
    <w:rsid w:val="00E3729A"/>
    <w:rsid w:val="00E4115D"/>
    <w:rsid w:val="00E41884"/>
    <w:rsid w:val="00E45427"/>
    <w:rsid w:val="00E4578E"/>
    <w:rsid w:val="00E47976"/>
    <w:rsid w:val="00E513CA"/>
    <w:rsid w:val="00E52009"/>
    <w:rsid w:val="00E52BC3"/>
    <w:rsid w:val="00E5398F"/>
    <w:rsid w:val="00E53E1E"/>
    <w:rsid w:val="00E54A05"/>
    <w:rsid w:val="00E54A56"/>
    <w:rsid w:val="00E55989"/>
    <w:rsid w:val="00E56FC3"/>
    <w:rsid w:val="00E600F6"/>
    <w:rsid w:val="00E6041D"/>
    <w:rsid w:val="00E61C6B"/>
    <w:rsid w:val="00E61FB6"/>
    <w:rsid w:val="00E62C1A"/>
    <w:rsid w:val="00E636DA"/>
    <w:rsid w:val="00E70F39"/>
    <w:rsid w:val="00E7656A"/>
    <w:rsid w:val="00E801F0"/>
    <w:rsid w:val="00E806D5"/>
    <w:rsid w:val="00E82FC3"/>
    <w:rsid w:val="00E850D8"/>
    <w:rsid w:val="00E8532F"/>
    <w:rsid w:val="00E85368"/>
    <w:rsid w:val="00E86E16"/>
    <w:rsid w:val="00E92BF5"/>
    <w:rsid w:val="00E9471C"/>
    <w:rsid w:val="00EA0407"/>
    <w:rsid w:val="00EA1FF6"/>
    <w:rsid w:val="00EA2FC1"/>
    <w:rsid w:val="00EA51D9"/>
    <w:rsid w:val="00EA6792"/>
    <w:rsid w:val="00EA7014"/>
    <w:rsid w:val="00EB0034"/>
    <w:rsid w:val="00EB4B7F"/>
    <w:rsid w:val="00EC12D3"/>
    <w:rsid w:val="00EC27CF"/>
    <w:rsid w:val="00EC4015"/>
    <w:rsid w:val="00EC5044"/>
    <w:rsid w:val="00EC7430"/>
    <w:rsid w:val="00EC771D"/>
    <w:rsid w:val="00ED1A03"/>
    <w:rsid w:val="00ED3AE7"/>
    <w:rsid w:val="00ED481C"/>
    <w:rsid w:val="00ED6D72"/>
    <w:rsid w:val="00EE032C"/>
    <w:rsid w:val="00EE1437"/>
    <w:rsid w:val="00EE2E5D"/>
    <w:rsid w:val="00EE312D"/>
    <w:rsid w:val="00EE3B6C"/>
    <w:rsid w:val="00EE5A94"/>
    <w:rsid w:val="00EF1644"/>
    <w:rsid w:val="00EF2466"/>
    <w:rsid w:val="00EF6F4F"/>
    <w:rsid w:val="00F006DF"/>
    <w:rsid w:val="00F01572"/>
    <w:rsid w:val="00F0386F"/>
    <w:rsid w:val="00F03AA5"/>
    <w:rsid w:val="00F042CC"/>
    <w:rsid w:val="00F07428"/>
    <w:rsid w:val="00F07F37"/>
    <w:rsid w:val="00F10264"/>
    <w:rsid w:val="00F10820"/>
    <w:rsid w:val="00F14816"/>
    <w:rsid w:val="00F17112"/>
    <w:rsid w:val="00F17E24"/>
    <w:rsid w:val="00F20A3D"/>
    <w:rsid w:val="00F21C94"/>
    <w:rsid w:val="00F2446D"/>
    <w:rsid w:val="00F24A84"/>
    <w:rsid w:val="00F26290"/>
    <w:rsid w:val="00F310E8"/>
    <w:rsid w:val="00F31569"/>
    <w:rsid w:val="00F315EC"/>
    <w:rsid w:val="00F31633"/>
    <w:rsid w:val="00F32524"/>
    <w:rsid w:val="00F33349"/>
    <w:rsid w:val="00F335DB"/>
    <w:rsid w:val="00F3417F"/>
    <w:rsid w:val="00F34DBB"/>
    <w:rsid w:val="00F368A1"/>
    <w:rsid w:val="00F36D63"/>
    <w:rsid w:val="00F37630"/>
    <w:rsid w:val="00F43CD8"/>
    <w:rsid w:val="00F454D6"/>
    <w:rsid w:val="00F471F9"/>
    <w:rsid w:val="00F50837"/>
    <w:rsid w:val="00F5096E"/>
    <w:rsid w:val="00F517CB"/>
    <w:rsid w:val="00F52AA6"/>
    <w:rsid w:val="00F5310C"/>
    <w:rsid w:val="00F537F4"/>
    <w:rsid w:val="00F54964"/>
    <w:rsid w:val="00F57016"/>
    <w:rsid w:val="00F64744"/>
    <w:rsid w:val="00F66F63"/>
    <w:rsid w:val="00F74706"/>
    <w:rsid w:val="00F77F92"/>
    <w:rsid w:val="00F83AEF"/>
    <w:rsid w:val="00F843B6"/>
    <w:rsid w:val="00F86B26"/>
    <w:rsid w:val="00F9217C"/>
    <w:rsid w:val="00F951CE"/>
    <w:rsid w:val="00F95790"/>
    <w:rsid w:val="00F95C11"/>
    <w:rsid w:val="00F97D9F"/>
    <w:rsid w:val="00FA0123"/>
    <w:rsid w:val="00FA2441"/>
    <w:rsid w:val="00FA312C"/>
    <w:rsid w:val="00FA7473"/>
    <w:rsid w:val="00FB257D"/>
    <w:rsid w:val="00FB450F"/>
    <w:rsid w:val="00FB7824"/>
    <w:rsid w:val="00FB7E6F"/>
    <w:rsid w:val="00FC1274"/>
    <w:rsid w:val="00FC18A3"/>
    <w:rsid w:val="00FD63FB"/>
    <w:rsid w:val="00FD679E"/>
    <w:rsid w:val="00FD799F"/>
    <w:rsid w:val="00FE10B1"/>
    <w:rsid w:val="00FE2DCE"/>
    <w:rsid w:val="00FE4950"/>
    <w:rsid w:val="00FE4D94"/>
    <w:rsid w:val="00FE5EE9"/>
    <w:rsid w:val="00FE605B"/>
    <w:rsid w:val="00FE6190"/>
    <w:rsid w:val="00FF196B"/>
    <w:rsid w:val="00FF3725"/>
    <w:rsid w:val="00FF3E55"/>
    <w:rsid w:val="00FF5363"/>
    <w:rsid w:val="00FF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D1A03"/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315EC"/>
    <w:pPr>
      <w:numPr>
        <w:numId w:val="1"/>
      </w:numPr>
      <w:spacing w:before="720" w:after="240"/>
      <w:contextualSpacing/>
      <w:jc w:val="both"/>
      <w:outlineLvl w:val="0"/>
    </w:pPr>
    <w:rPr>
      <w:rFonts w:eastAsiaTheme="majorEastAsia" w:cstheme="minorHAnsi"/>
      <w:b/>
      <w:bCs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315EC"/>
    <w:pPr>
      <w:numPr>
        <w:ilvl w:val="1"/>
        <w:numId w:val="1"/>
      </w:numPr>
      <w:spacing w:before="320" w:after="120"/>
      <w:jc w:val="both"/>
      <w:outlineLvl w:val="1"/>
    </w:pPr>
    <w:rPr>
      <w:rFonts w:eastAsiaTheme="majorEastAsia" w:cstheme="minorHAnsi"/>
      <w:b/>
      <w:bCs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A59EB"/>
    <w:pPr>
      <w:numPr>
        <w:ilvl w:val="2"/>
        <w:numId w:val="1"/>
      </w:numPr>
      <w:spacing w:before="320" w:after="120" w:line="271" w:lineRule="auto"/>
      <w:ind w:left="72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96434"/>
    <w:pPr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96434"/>
    <w:pPr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96434"/>
    <w:pPr>
      <w:numPr>
        <w:ilvl w:val="5"/>
        <w:numId w:val="1"/>
      </w:num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96434"/>
    <w:pPr>
      <w:numPr>
        <w:ilvl w:val="6"/>
        <w:numId w:val="1"/>
      </w:num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96434"/>
    <w:pPr>
      <w:numPr>
        <w:ilvl w:val="7"/>
        <w:numId w:val="1"/>
      </w:num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96434"/>
    <w:pPr>
      <w:numPr>
        <w:ilvl w:val="8"/>
        <w:numId w:val="1"/>
      </w:num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A7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34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4D8F"/>
    <w:rPr>
      <w:rFonts w:ascii="Arial" w:hAnsi="Arial" w:cs="Times New Roman"/>
      <w:sz w:val="24"/>
    </w:rPr>
  </w:style>
  <w:style w:type="paragraph" w:styleId="Fuzeile">
    <w:name w:val="footer"/>
    <w:basedOn w:val="Standard"/>
    <w:link w:val="FuzeileZchn"/>
    <w:uiPriority w:val="99"/>
    <w:unhideWhenUsed/>
    <w:rsid w:val="00934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4D8F"/>
    <w:rPr>
      <w:rFonts w:ascii="Arial" w:hAnsi="Arial" w:cs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4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34D8F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315EC"/>
    <w:rPr>
      <w:rFonts w:eastAsiaTheme="majorEastAsia" w:cstheme="minorHAnsi"/>
      <w:b/>
      <w:bCs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315EC"/>
    <w:rPr>
      <w:rFonts w:eastAsiaTheme="majorEastAsia" w:cstheme="minorHAnsi"/>
      <w:b/>
      <w:bCs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A59EB"/>
    <w:rPr>
      <w:rFonts w:asciiTheme="majorHAnsi" w:eastAsiaTheme="majorEastAsia" w:hAnsiTheme="majorHAnsi" w:cstheme="majorBidi"/>
      <w:b/>
      <w:bCs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96434"/>
    <w:rPr>
      <w:rFonts w:asciiTheme="majorHAnsi" w:eastAsiaTheme="majorEastAsia" w:hAnsiTheme="majorHAnsi" w:cstheme="majorBidi"/>
      <w:b/>
      <w:bCs/>
      <w:i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96434"/>
    <w:rPr>
      <w:rFonts w:asciiTheme="majorHAnsi" w:eastAsiaTheme="majorEastAsia" w:hAnsiTheme="majorHAnsi" w:cstheme="majorBidi"/>
      <w:b/>
      <w:bCs/>
      <w:color w:val="7F7F7F" w:themeColor="text1" w:themeTint="8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96434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96434"/>
    <w:rPr>
      <w:rFonts w:asciiTheme="majorHAnsi" w:eastAsiaTheme="majorEastAsia" w:hAnsiTheme="majorHAnsi" w:cstheme="majorBidi"/>
      <w:i/>
      <w:iCs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96434"/>
    <w:rPr>
      <w:rFonts w:asciiTheme="majorHAnsi" w:eastAsiaTheme="majorEastAsia" w:hAnsiTheme="majorHAnsi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96434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C2748F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2748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96434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96434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Fett">
    <w:name w:val="Strong"/>
    <w:uiPriority w:val="22"/>
    <w:qFormat/>
    <w:rsid w:val="00A96434"/>
    <w:rPr>
      <w:b/>
      <w:bCs/>
    </w:rPr>
  </w:style>
  <w:style w:type="character" w:styleId="Hervorhebung">
    <w:name w:val="Emphasis"/>
    <w:uiPriority w:val="20"/>
    <w:qFormat/>
    <w:rsid w:val="00A9643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KeinLeerraum">
    <w:name w:val="No Spacing"/>
    <w:basedOn w:val="Standard"/>
    <w:uiPriority w:val="1"/>
    <w:qFormat/>
    <w:rsid w:val="00A96434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A96434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A96434"/>
    <w:pPr>
      <w:spacing w:before="200" w:after="0"/>
      <w:ind w:left="360" w:right="360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A96434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96434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96434"/>
    <w:rPr>
      <w:b/>
      <w:bCs/>
      <w:i/>
      <w:iCs/>
    </w:rPr>
  </w:style>
  <w:style w:type="character" w:styleId="SchwacheHervorhebung">
    <w:name w:val="Subtle Emphasis"/>
    <w:uiPriority w:val="19"/>
    <w:qFormat/>
    <w:rsid w:val="00A96434"/>
    <w:rPr>
      <w:i/>
      <w:iCs/>
    </w:rPr>
  </w:style>
  <w:style w:type="character" w:styleId="IntensiveHervorhebung">
    <w:name w:val="Intense Emphasis"/>
    <w:uiPriority w:val="21"/>
    <w:qFormat/>
    <w:rsid w:val="00A96434"/>
    <w:rPr>
      <w:b/>
      <w:bCs/>
    </w:rPr>
  </w:style>
  <w:style w:type="character" w:styleId="SchwacherVerweis">
    <w:name w:val="Subtle Reference"/>
    <w:uiPriority w:val="31"/>
    <w:qFormat/>
    <w:rsid w:val="00A96434"/>
    <w:rPr>
      <w:smallCaps/>
    </w:rPr>
  </w:style>
  <w:style w:type="character" w:styleId="IntensiverVerweis">
    <w:name w:val="Intense Reference"/>
    <w:uiPriority w:val="32"/>
    <w:qFormat/>
    <w:rsid w:val="00A96434"/>
    <w:rPr>
      <w:smallCaps/>
      <w:spacing w:val="5"/>
      <w:u w:val="single"/>
    </w:rPr>
  </w:style>
  <w:style w:type="character" w:styleId="Buchtitel">
    <w:name w:val="Book Title"/>
    <w:uiPriority w:val="33"/>
    <w:qFormat/>
    <w:rsid w:val="00A96434"/>
    <w:rPr>
      <w:i/>
      <w:i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A96434"/>
    <w:pPr>
      <w:outlineLvl w:val="9"/>
    </w:pPr>
    <w:rPr>
      <w:lang w:bidi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9D1D00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9D1D00"/>
    <w:rPr>
      <w:color w:val="5F5F5F" w:themeColor="hyperlink"/>
      <w:u w:val="single"/>
    </w:rPr>
  </w:style>
  <w:style w:type="paragraph" w:styleId="Verzeichnis2">
    <w:name w:val="toc 2"/>
    <w:basedOn w:val="Standard"/>
    <w:next w:val="Standard"/>
    <w:autoRedefine/>
    <w:uiPriority w:val="39"/>
    <w:unhideWhenUsed/>
    <w:rsid w:val="00A3495A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7A783C"/>
    <w:pPr>
      <w:spacing w:after="100"/>
      <w:ind w:left="440"/>
    </w:pPr>
  </w:style>
  <w:style w:type="paragraph" w:styleId="NurText">
    <w:name w:val="Plain Text"/>
    <w:basedOn w:val="Standard"/>
    <w:link w:val="NurTextZchn"/>
    <w:uiPriority w:val="99"/>
    <w:unhideWhenUsed/>
    <w:rsid w:val="00763922"/>
    <w:pPr>
      <w:spacing w:after="0" w:line="240" w:lineRule="auto"/>
    </w:pPr>
    <w:rPr>
      <w:rFonts w:ascii="Arial" w:eastAsiaTheme="minorHAnsi" w:hAnsi="Arial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763922"/>
    <w:rPr>
      <w:rFonts w:ascii="Arial" w:eastAsiaTheme="minorHAnsi" w:hAnsi="Arial"/>
      <w:sz w:val="24"/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D7C1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D7C1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D7C1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D7C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D7C16"/>
    <w:rPr>
      <w:b/>
      <w:bCs/>
      <w:sz w:val="20"/>
      <w:szCs w:val="2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5348D"/>
    <w:rPr>
      <w:color w:val="919191" w:themeColor="followedHyperlink"/>
      <w:u w:val="single"/>
    </w:rPr>
  </w:style>
  <w:style w:type="paragraph" w:customStyle="1" w:styleId="Flietext">
    <w:name w:val="Fließtext"/>
    <w:basedOn w:val="Standard"/>
    <w:rsid w:val="006F1078"/>
    <w:pPr>
      <w:spacing w:after="0" w:line="320" w:lineRule="atLeast"/>
    </w:pPr>
    <w:rPr>
      <w:rFonts w:ascii="Arial" w:eastAsia="Times New Roman" w:hAnsi="Arial" w:cs="Arial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D1A03"/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315EC"/>
    <w:pPr>
      <w:numPr>
        <w:numId w:val="1"/>
      </w:numPr>
      <w:spacing w:before="720" w:after="240"/>
      <w:contextualSpacing/>
      <w:jc w:val="both"/>
      <w:outlineLvl w:val="0"/>
    </w:pPr>
    <w:rPr>
      <w:rFonts w:eastAsiaTheme="majorEastAsia" w:cstheme="minorHAnsi"/>
      <w:b/>
      <w:bCs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315EC"/>
    <w:pPr>
      <w:numPr>
        <w:ilvl w:val="1"/>
        <w:numId w:val="1"/>
      </w:numPr>
      <w:spacing w:before="320" w:after="120"/>
      <w:jc w:val="both"/>
      <w:outlineLvl w:val="1"/>
    </w:pPr>
    <w:rPr>
      <w:rFonts w:eastAsiaTheme="majorEastAsia" w:cstheme="minorHAnsi"/>
      <w:b/>
      <w:bCs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A59EB"/>
    <w:pPr>
      <w:numPr>
        <w:ilvl w:val="2"/>
        <w:numId w:val="1"/>
      </w:numPr>
      <w:spacing w:before="320" w:after="120" w:line="271" w:lineRule="auto"/>
      <w:ind w:left="72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96434"/>
    <w:pPr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96434"/>
    <w:pPr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96434"/>
    <w:pPr>
      <w:numPr>
        <w:ilvl w:val="5"/>
        <w:numId w:val="1"/>
      </w:num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96434"/>
    <w:pPr>
      <w:numPr>
        <w:ilvl w:val="6"/>
        <w:numId w:val="1"/>
      </w:num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96434"/>
    <w:pPr>
      <w:numPr>
        <w:ilvl w:val="7"/>
        <w:numId w:val="1"/>
      </w:num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96434"/>
    <w:pPr>
      <w:numPr>
        <w:ilvl w:val="8"/>
        <w:numId w:val="1"/>
      </w:num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A7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34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4D8F"/>
    <w:rPr>
      <w:rFonts w:ascii="Arial" w:hAnsi="Arial" w:cs="Times New Roman"/>
      <w:sz w:val="24"/>
    </w:rPr>
  </w:style>
  <w:style w:type="paragraph" w:styleId="Fuzeile">
    <w:name w:val="footer"/>
    <w:basedOn w:val="Standard"/>
    <w:link w:val="FuzeileZchn"/>
    <w:uiPriority w:val="99"/>
    <w:unhideWhenUsed/>
    <w:rsid w:val="00934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4D8F"/>
    <w:rPr>
      <w:rFonts w:ascii="Arial" w:hAnsi="Arial" w:cs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4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34D8F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315EC"/>
    <w:rPr>
      <w:rFonts w:eastAsiaTheme="majorEastAsia" w:cstheme="minorHAnsi"/>
      <w:b/>
      <w:bCs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315EC"/>
    <w:rPr>
      <w:rFonts w:eastAsiaTheme="majorEastAsia" w:cstheme="minorHAnsi"/>
      <w:b/>
      <w:bCs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A59EB"/>
    <w:rPr>
      <w:rFonts w:asciiTheme="majorHAnsi" w:eastAsiaTheme="majorEastAsia" w:hAnsiTheme="majorHAnsi" w:cstheme="majorBidi"/>
      <w:b/>
      <w:bCs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96434"/>
    <w:rPr>
      <w:rFonts w:asciiTheme="majorHAnsi" w:eastAsiaTheme="majorEastAsia" w:hAnsiTheme="majorHAnsi" w:cstheme="majorBidi"/>
      <w:b/>
      <w:bCs/>
      <w:i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96434"/>
    <w:rPr>
      <w:rFonts w:asciiTheme="majorHAnsi" w:eastAsiaTheme="majorEastAsia" w:hAnsiTheme="majorHAnsi" w:cstheme="majorBidi"/>
      <w:b/>
      <w:bCs/>
      <w:color w:val="7F7F7F" w:themeColor="text1" w:themeTint="8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96434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96434"/>
    <w:rPr>
      <w:rFonts w:asciiTheme="majorHAnsi" w:eastAsiaTheme="majorEastAsia" w:hAnsiTheme="majorHAnsi" w:cstheme="majorBidi"/>
      <w:i/>
      <w:iCs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96434"/>
    <w:rPr>
      <w:rFonts w:asciiTheme="majorHAnsi" w:eastAsiaTheme="majorEastAsia" w:hAnsiTheme="majorHAnsi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96434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C2748F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2748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96434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96434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Fett">
    <w:name w:val="Strong"/>
    <w:uiPriority w:val="22"/>
    <w:qFormat/>
    <w:rsid w:val="00A96434"/>
    <w:rPr>
      <w:b/>
      <w:bCs/>
    </w:rPr>
  </w:style>
  <w:style w:type="character" w:styleId="Hervorhebung">
    <w:name w:val="Emphasis"/>
    <w:uiPriority w:val="20"/>
    <w:qFormat/>
    <w:rsid w:val="00A9643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KeinLeerraum">
    <w:name w:val="No Spacing"/>
    <w:basedOn w:val="Standard"/>
    <w:uiPriority w:val="1"/>
    <w:qFormat/>
    <w:rsid w:val="00A96434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A96434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A96434"/>
    <w:pPr>
      <w:spacing w:before="200" w:after="0"/>
      <w:ind w:left="360" w:right="360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A96434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96434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96434"/>
    <w:rPr>
      <w:b/>
      <w:bCs/>
      <w:i/>
      <w:iCs/>
    </w:rPr>
  </w:style>
  <w:style w:type="character" w:styleId="SchwacheHervorhebung">
    <w:name w:val="Subtle Emphasis"/>
    <w:uiPriority w:val="19"/>
    <w:qFormat/>
    <w:rsid w:val="00A96434"/>
    <w:rPr>
      <w:i/>
      <w:iCs/>
    </w:rPr>
  </w:style>
  <w:style w:type="character" w:styleId="IntensiveHervorhebung">
    <w:name w:val="Intense Emphasis"/>
    <w:uiPriority w:val="21"/>
    <w:qFormat/>
    <w:rsid w:val="00A96434"/>
    <w:rPr>
      <w:b/>
      <w:bCs/>
    </w:rPr>
  </w:style>
  <w:style w:type="character" w:styleId="SchwacherVerweis">
    <w:name w:val="Subtle Reference"/>
    <w:uiPriority w:val="31"/>
    <w:qFormat/>
    <w:rsid w:val="00A96434"/>
    <w:rPr>
      <w:smallCaps/>
    </w:rPr>
  </w:style>
  <w:style w:type="character" w:styleId="IntensiverVerweis">
    <w:name w:val="Intense Reference"/>
    <w:uiPriority w:val="32"/>
    <w:qFormat/>
    <w:rsid w:val="00A96434"/>
    <w:rPr>
      <w:smallCaps/>
      <w:spacing w:val="5"/>
      <w:u w:val="single"/>
    </w:rPr>
  </w:style>
  <w:style w:type="character" w:styleId="Buchtitel">
    <w:name w:val="Book Title"/>
    <w:uiPriority w:val="33"/>
    <w:qFormat/>
    <w:rsid w:val="00A96434"/>
    <w:rPr>
      <w:i/>
      <w:i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A96434"/>
    <w:pPr>
      <w:outlineLvl w:val="9"/>
    </w:pPr>
    <w:rPr>
      <w:lang w:bidi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9D1D00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9D1D00"/>
    <w:rPr>
      <w:color w:val="5F5F5F" w:themeColor="hyperlink"/>
      <w:u w:val="single"/>
    </w:rPr>
  </w:style>
  <w:style w:type="paragraph" w:styleId="Verzeichnis2">
    <w:name w:val="toc 2"/>
    <w:basedOn w:val="Standard"/>
    <w:next w:val="Standard"/>
    <w:autoRedefine/>
    <w:uiPriority w:val="39"/>
    <w:unhideWhenUsed/>
    <w:rsid w:val="00A3495A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7A783C"/>
    <w:pPr>
      <w:spacing w:after="100"/>
      <w:ind w:left="440"/>
    </w:pPr>
  </w:style>
  <w:style w:type="paragraph" w:styleId="NurText">
    <w:name w:val="Plain Text"/>
    <w:basedOn w:val="Standard"/>
    <w:link w:val="NurTextZchn"/>
    <w:uiPriority w:val="99"/>
    <w:unhideWhenUsed/>
    <w:rsid w:val="00763922"/>
    <w:pPr>
      <w:spacing w:after="0" w:line="240" w:lineRule="auto"/>
    </w:pPr>
    <w:rPr>
      <w:rFonts w:ascii="Arial" w:eastAsiaTheme="minorHAnsi" w:hAnsi="Arial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763922"/>
    <w:rPr>
      <w:rFonts w:ascii="Arial" w:eastAsiaTheme="minorHAnsi" w:hAnsi="Arial"/>
      <w:sz w:val="24"/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D7C1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D7C1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D7C1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D7C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D7C16"/>
    <w:rPr>
      <w:b/>
      <w:bCs/>
      <w:sz w:val="20"/>
      <w:szCs w:val="2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5348D"/>
    <w:rPr>
      <w:color w:val="919191" w:themeColor="followedHyperlink"/>
      <w:u w:val="single"/>
    </w:rPr>
  </w:style>
  <w:style w:type="paragraph" w:customStyle="1" w:styleId="Flietext">
    <w:name w:val="Fließtext"/>
    <w:basedOn w:val="Standard"/>
    <w:rsid w:val="006F1078"/>
    <w:pPr>
      <w:spacing w:after="0" w:line="320" w:lineRule="atLeast"/>
    </w:pPr>
    <w:rPr>
      <w:rFonts w:ascii="Arial" w:eastAsia="Times New Roman" w:hAnsi="Arial" w:cs="Arial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Essenz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微软雅黑"/>
        <a:font script="Hant" typeface="微軟正黑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61623-C4E1-4401-8AEE-1F8C4026D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1792</Words>
  <Characters>11293</Characters>
  <Application>Microsoft Office Word</Application>
  <DocSecurity>0</DocSecurity>
  <Lines>94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Bezirksregierung Köln</Company>
  <LinksUpToDate>false</LinksUpToDate>
  <CharactersWithSpaces>13059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Petri, Michael</dc:creator>
  <cp:lastModifiedBy>Heitmann, Stephan</cp:lastModifiedBy>
  <cp:revision>2</cp:revision>
  <cp:lastPrinted>2016-02-16T09:28:00Z</cp:lastPrinted>
  <dcterms:created xsi:type="dcterms:W3CDTF">2016-07-15T08:49:00Z</dcterms:created>
  <dcterms:modified xsi:type="dcterms:W3CDTF">2016-07-15T08:49:00Z</dcterms:modified>
</cp:coreProperties>
</file>